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DE7EC"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О Б Р А З Л О Ж Е Њ Е</w:t>
      </w:r>
    </w:p>
    <w:p w14:paraId="3447225A"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p>
    <w:p w14:paraId="27FD9377"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p>
    <w:p w14:paraId="460EFB9F"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I. УСТАВНИ ОСНОВ ЗА ДОНОШЕЊЕ ЗАКОНА</w:t>
      </w:r>
    </w:p>
    <w:p w14:paraId="47D7CFDD"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p>
    <w:p w14:paraId="3D4E279A"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7A52225F" w14:textId="77777777" w:rsidR="00971FED" w:rsidRPr="008D5FAD" w:rsidRDefault="00971FED" w:rsidP="00971FED">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3BFD9823"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II. РАЗЛОЗИ ЗА ДОНОШЕЊЕ ЗАКОНА</w:t>
      </w:r>
    </w:p>
    <w:p w14:paraId="0AC259D9"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p>
    <w:p w14:paraId="5CFD9938"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i/>
          <w:sz w:val="24"/>
          <w:szCs w:val="24"/>
          <w:lang w:val="sr-Cyrl-CS"/>
        </w:rPr>
      </w:pPr>
      <w:r w:rsidRPr="008D5FAD">
        <w:rPr>
          <w:rFonts w:ascii="Times New Roman" w:eastAsia="Calibri" w:hAnsi="Times New Roman" w:cs="Times New Roman"/>
          <w:i/>
          <w:sz w:val="24"/>
          <w:szCs w:val="24"/>
          <w:lang w:val="sr-Cyrl-CS"/>
        </w:rPr>
        <w:t xml:space="preserve">• Проблеми које овај закон треба да реши, односно циљеви који се овим законом постижу </w:t>
      </w:r>
    </w:p>
    <w:p w14:paraId="07EBECD0" w14:textId="77777777" w:rsidR="00971FED" w:rsidRPr="008D5FAD" w:rsidRDefault="00971FED" w:rsidP="00971FED">
      <w:pPr>
        <w:autoSpaceDE w:val="0"/>
        <w:autoSpaceDN w:val="0"/>
        <w:adjustRightInd w:val="0"/>
        <w:spacing w:after="0" w:line="20" w:lineRule="atLeast"/>
        <w:rPr>
          <w:rFonts w:ascii="Times New Roman" w:eastAsia="Calibri" w:hAnsi="Times New Roman" w:cs="Times New Roman"/>
          <w:sz w:val="24"/>
          <w:szCs w:val="24"/>
          <w:lang w:val="sr-Cyrl-CS"/>
        </w:rPr>
      </w:pPr>
    </w:p>
    <w:p w14:paraId="00E89785" w14:textId="77777777" w:rsidR="00971FED" w:rsidRPr="008D5FAD" w:rsidRDefault="00971FED" w:rsidP="00971FED">
      <w:pPr>
        <w:tabs>
          <w:tab w:val="left" w:pos="720"/>
          <w:tab w:val="left" w:pos="1530"/>
        </w:tabs>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пореске евазије и сиве економије 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С тим у вези, предложена су решења која се односе на даље фискално растерећење прихода по основу рада продужењем периода примене постојећих олакшица за запошљавање нових лица.</w:t>
      </w:r>
    </w:p>
    <w:p w14:paraId="76098661"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У вези са мерама подстицања запошљавања, предложено је продужење периода примене постојећих олакшица за запошљавање нових лица у виду права на повраћај дела плаћених доприноса за обавезно социјално осигурање по основу зараде новозапосленог лица, у проценту од 65% до 75%, са 31. децембра 2025. године на 31. децембар 2026. године. Овe мерe подстицаја за запошљавање незапослених лица односе се на лица која су на евиденцији код Националне службе за запошљавање, а за велики број послодаваца који су их користили у претходном периоду представљају значајну финансијску олакшицу у пословању. Имајући у виду да су мере у примени од 1. јула 2014. године, односно 1. јануара 2016. године, предлаже се продужење периода примене олакшица и за период 2026. године. Предложеним решењем постиже се континуитет у коришћењу олакшица и омогућава наставак њиховог коришћења и у наредном периоду, што је важно за послодавце у вези са планирањем трошкова пословања.</w:t>
      </w:r>
    </w:p>
    <w:p w14:paraId="667538DD" w14:textId="77777777" w:rsidR="00971FED" w:rsidRPr="008D5FAD" w:rsidRDefault="00971FED" w:rsidP="00971FED">
      <w:pPr>
        <w:tabs>
          <w:tab w:val="left" w:pos="720"/>
          <w:tab w:val="left" w:pos="1530"/>
        </w:tabs>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 xml:space="preserve">Основна садржина предложених измена </w:t>
      </w:r>
      <w:r w:rsidR="009C0611" w:rsidRPr="008D5FAD">
        <w:rPr>
          <w:rFonts w:ascii="Times New Roman" w:eastAsia="Times New Roman" w:hAnsi="Times New Roman" w:cs="Times New Roman"/>
          <w:sz w:val="24"/>
          <w:szCs w:val="24"/>
          <w:lang w:val="sr-Cyrl-CS"/>
        </w:rPr>
        <w:t xml:space="preserve">и допуна </w:t>
      </w:r>
      <w:r w:rsidRPr="008D5FAD">
        <w:rPr>
          <w:rFonts w:ascii="Times New Roman" w:eastAsia="Times New Roman" w:hAnsi="Times New Roman" w:cs="Times New Roman"/>
          <w:sz w:val="24"/>
          <w:szCs w:val="24"/>
          <w:lang w:val="sr-Cyrl-CS"/>
        </w:rPr>
        <w:t xml:space="preserve">Закона о доприносима за обавезно социјално осигурање </w:t>
      </w:r>
      <w:r w:rsidRPr="008D5FAD">
        <w:rPr>
          <w:rFonts w:ascii="Times New Roman" w:eastAsia="Times New Roman" w:hAnsi="Times New Roman" w:cs="Times New Roman"/>
          <w:bCs/>
          <w:sz w:val="24"/>
          <w:szCs w:val="24"/>
          <w:lang w:val="sr-Cyrl-CS" w:eastAsia="en-GB"/>
        </w:rPr>
        <w:t xml:space="preserve">(„Службени гласник РС”, бр. 84/04, 61/05, 62/06, 5/09, 52/11, 101/11, 47/13, 108/13, 57/14, 68/14-др. закон, 112/15, 113/17, 95/18, 86/19, 153/20, 44/21, 118/21 и 138/22, 92/23 и 94/24 - </w:t>
      </w:r>
      <w:r w:rsidRPr="008D5FAD">
        <w:rPr>
          <w:rFonts w:ascii="Times New Roman" w:eastAsia="Times New Roman" w:hAnsi="Times New Roman" w:cs="Times New Roman"/>
          <w:sz w:val="24"/>
          <w:szCs w:val="24"/>
          <w:lang w:val="sr-Cyrl-CS"/>
        </w:rPr>
        <w:t>у даљем тексту: Закон) односи се на продужење периода примене постојећих олакшица за запошљавање нових лица.</w:t>
      </w:r>
    </w:p>
    <w:p w14:paraId="3A1364CE"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150F099B"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i/>
          <w:sz w:val="24"/>
          <w:szCs w:val="24"/>
          <w:lang w:val="sr-Cyrl-CS"/>
        </w:rPr>
      </w:pPr>
      <w:r w:rsidRPr="008D5FAD">
        <w:rPr>
          <w:rFonts w:ascii="Times New Roman" w:eastAsia="Calibri" w:hAnsi="Times New Roman" w:cs="Times New Roman"/>
          <w:i/>
          <w:sz w:val="24"/>
          <w:szCs w:val="24"/>
          <w:lang w:val="sr-Cyrl-CS"/>
        </w:rPr>
        <w:t xml:space="preserve">• Разматране могућности да се проблеми реше и без доношења овог закона </w:t>
      </w:r>
    </w:p>
    <w:p w14:paraId="7CF03FD2" w14:textId="77777777" w:rsidR="00971FED" w:rsidRPr="008D5FAD" w:rsidRDefault="00971FED" w:rsidP="00971FED">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27CD4431"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 xml:space="preserve">Имајући у виду да је реч о елементима система и политике јавних прихода који се, сагласно одредбама </w:t>
      </w:r>
      <w:r w:rsidRPr="008D5FAD">
        <w:rPr>
          <w:rFonts w:ascii="Times New Roman" w:eastAsia="Calibri" w:hAnsi="Times New Roman" w:cs="Times New Roman"/>
          <w:bCs/>
          <w:color w:val="000000"/>
          <w:sz w:val="24"/>
          <w:szCs w:val="24"/>
          <w:lang w:val="sr-Cyrl-CS"/>
        </w:rPr>
        <w:t xml:space="preserve">Закона о буџетском систему („Службени гласник РС”, бр. 54/09, 73/10, 101/10, 101/11, 93/12, 62/13, 63/13-исправка, 108/13, 142/14, 68/15-др. закон, 103/15, 99/16, 113/17, 95/18, 31/19, 72/19, 149/20, 118/21, 118/21-др. закон, </w:t>
      </w:r>
      <w:r w:rsidRPr="008D5FAD">
        <w:rPr>
          <w:rFonts w:ascii="Times New Roman" w:eastAsia="Calibri" w:hAnsi="Times New Roman" w:cs="Times New Roman"/>
          <w:bCs/>
          <w:sz w:val="24"/>
          <w:szCs w:val="24"/>
          <w:lang w:val="sr-Cyrl-CS"/>
        </w:rPr>
        <w:t>138/22, 92/23 и 94/24</w:t>
      </w:r>
      <w:r w:rsidRPr="008D5FAD">
        <w:rPr>
          <w:rFonts w:ascii="Times New Roman" w:eastAsia="Calibri" w:hAnsi="Times New Roman" w:cs="Times New Roman"/>
          <w:bCs/>
          <w:color w:val="000000"/>
          <w:sz w:val="24"/>
          <w:szCs w:val="24"/>
          <w:lang w:val="sr-Cyrl-CS"/>
        </w:rPr>
        <w:t>)</w:t>
      </w:r>
      <w:r w:rsidRPr="008D5FAD">
        <w:rPr>
          <w:rFonts w:ascii="Times New Roman" w:eastAsia="Calibri" w:hAnsi="Times New Roman" w:cs="Times New Roman"/>
          <w:sz w:val="24"/>
          <w:szCs w:val="24"/>
          <w:lang w:val="sr-Cyrl-CS"/>
        </w:rPr>
        <w:t xml:space="preserve"> уводе законом, то значи да се измене и допуне тих елемената могу вршити само законом. Према </w:t>
      </w:r>
      <w:r w:rsidRPr="008D5FAD">
        <w:rPr>
          <w:rFonts w:ascii="Times New Roman" w:eastAsia="Calibri" w:hAnsi="Times New Roman" w:cs="Times New Roman"/>
          <w:sz w:val="24"/>
          <w:szCs w:val="24"/>
          <w:lang w:val="sr-Cyrl-CS"/>
        </w:rPr>
        <w:lastRenderedPageBreak/>
        <w:t>томе, како се материја која се уређује овим законом односи на доприносе за обавезно социјално осигурање и спада у законодавну регулативу, није разматрано, нити је било основа за разматрање њеног уређења другим законом или подзаконским актом.</w:t>
      </w:r>
    </w:p>
    <w:p w14:paraId="08BDCAAB"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p>
    <w:p w14:paraId="7414C4CE"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i/>
          <w:sz w:val="24"/>
          <w:szCs w:val="24"/>
          <w:lang w:val="sr-Cyrl-CS"/>
        </w:rPr>
      </w:pPr>
      <w:r w:rsidRPr="008D5FAD">
        <w:rPr>
          <w:rFonts w:ascii="Times New Roman" w:eastAsia="Calibri" w:hAnsi="Times New Roman" w:cs="Times New Roman"/>
          <w:i/>
          <w:sz w:val="24"/>
          <w:szCs w:val="24"/>
          <w:lang w:val="sr-Cyrl-CS"/>
        </w:rPr>
        <w:t xml:space="preserve">• Зашто је доношење овог закона најбољи начин за решавање проблема </w:t>
      </w:r>
    </w:p>
    <w:p w14:paraId="5BCF0600" w14:textId="77777777" w:rsidR="00971FED" w:rsidRPr="008D5FAD" w:rsidRDefault="00971FED" w:rsidP="00971FED">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30260EE2"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 xml:space="preserve">С обзиром да се ради о законској материји, одређена постојећа законска решења једино је и могуће мењати и допуњавати доношењем овог закона, тј. </w:t>
      </w:r>
      <w:r w:rsidR="009C0611" w:rsidRPr="008D5FAD">
        <w:rPr>
          <w:rFonts w:ascii="Times New Roman" w:eastAsia="Calibri" w:hAnsi="Times New Roman" w:cs="Times New Roman"/>
          <w:sz w:val="24"/>
          <w:szCs w:val="24"/>
          <w:lang w:val="sr-Cyrl-CS"/>
        </w:rPr>
        <w:t>и</w:t>
      </w:r>
      <w:r w:rsidRPr="008D5FAD">
        <w:rPr>
          <w:rFonts w:ascii="Times New Roman" w:eastAsia="Calibri" w:hAnsi="Times New Roman" w:cs="Times New Roman"/>
          <w:sz w:val="24"/>
          <w:szCs w:val="24"/>
          <w:lang w:val="sr-Cyrl-CS"/>
        </w:rPr>
        <w:t>зменама</w:t>
      </w:r>
      <w:r w:rsidR="009C0611" w:rsidRPr="008D5FAD">
        <w:rPr>
          <w:rFonts w:ascii="Times New Roman" w:eastAsia="Calibri" w:hAnsi="Times New Roman" w:cs="Times New Roman"/>
          <w:sz w:val="24"/>
          <w:szCs w:val="24"/>
          <w:lang w:val="sr-Cyrl-CS"/>
        </w:rPr>
        <w:t xml:space="preserve"> и допунама</w:t>
      </w:r>
      <w:r w:rsidRPr="008D5FAD">
        <w:rPr>
          <w:rFonts w:ascii="Times New Roman" w:eastAsia="Calibri" w:hAnsi="Times New Roman" w:cs="Times New Roman"/>
          <w:sz w:val="24"/>
          <w:szCs w:val="24"/>
          <w:lang w:val="sr-Cyrl-CS"/>
        </w:rPr>
        <w:t xml:space="preserve"> Закона. </w:t>
      </w:r>
    </w:p>
    <w:p w14:paraId="3F15C89F"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14:paraId="41BE5168"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p>
    <w:p w14:paraId="3D45CDDC"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 xml:space="preserve">III. ОБЈАШЊЕЊЕ ОСНОВНИХ ПРАВНИХ ИНСТИТУТА И </w:t>
      </w:r>
    </w:p>
    <w:p w14:paraId="39F74AE9"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ПОЈЕДИНАЧНИХ РЕШЕЊА</w:t>
      </w:r>
    </w:p>
    <w:p w14:paraId="5F01AC40" w14:textId="77777777" w:rsidR="00971FED" w:rsidRPr="008D5FAD" w:rsidRDefault="00971FED" w:rsidP="00971FED">
      <w:pPr>
        <w:autoSpaceDE w:val="0"/>
        <w:autoSpaceDN w:val="0"/>
        <w:adjustRightInd w:val="0"/>
        <w:spacing w:after="0" w:line="20" w:lineRule="atLeast"/>
        <w:jc w:val="center"/>
        <w:rPr>
          <w:rFonts w:ascii="Times New Roman" w:eastAsia="Calibri" w:hAnsi="Times New Roman" w:cs="Times New Roman"/>
          <w:sz w:val="24"/>
          <w:szCs w:val="24"/>
          <w:lang w:val="sr-Cyrl-CS"/>
        </w:rPr>
      </w:pPr>
    </w:p>
    <w:p w14:paraId="5E3A0AC2"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u w:val="single"/>
          <w:lang w:val="sr-Cyrl-CS"/>
        </w:rPr>
      </w:pPr>
      <w:r w:rsidRPr="008D5FAD">
        <w:rPr>
          <w:rFonts w:ascii="Times New Roman" w:eastAsia="Calibri" w:hAnsi="Times New Roman" w:cs="Times New Roman"/>
          <w:sz w:val="24"/>
          <w:szCs w:val="24"/>
          <w:u w:val="single"/>
          <w:lang w:val="sr-Cyrl-CS"/>
        </w:rPr>
        <w:t>Уз чл. 1. и 2.</w:t>
      </w:r>
    </w:p>
    <w:p w14:paraId="73BBA9D0"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 xml:space="preserve"> У вези са чл. 45. и 45в Закона, којима се уређује право послодавца на повраћај дела плаћених доприноса за обавезно социјално осигурање, у проценту од 65% до 75% по основу зараде новозапослених лица, предлаже се продужење периода примене постојећих олакшица. Како олакшице истичу закључно са 31. децембром 2025. године, предлаже се продужење периода њихове примене на 31. децембар 2026. године. </w:t>
      </w:r>
      <w:r w:rsidR="009C0611" w:rsidRPr="008D5FAD">
        <w:rPr>
          <w:rFonts w:ascii="Times New Roman" w:eastAsia="Calibri" w:hAnsi="Times New Roman" w:cs="Times New Roman"/>
          <w:sz w:val="24"/>
          <w:szCs w:val="24"/>
          <w:lang w:val="sr-Cyrl-CS"/>
        </w:rPr>
        <w:t>Поред тога, додаје се нови став којим се уређује примена услова у погледу минималног трајања евиденције код Националне службе за запошљавање пре заснивања радног односа за незапослена лица до 30 година старости која су регистрована у програм Гаранција за младе.</w:t>
      </w:r>
    </w:p>
    <w:p w14:paraId="016E7BA4"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p>
    <w:p w14:paraId="0689E56C"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u w:val="single"/>
          <w:lang w:val="sr-Cyrl-CS"/>
        </w:rPr>
      </w:pPr>
      <w:r w:rsidRPr="008D5FAD">
        <w:rPr>
          <w:rFonts w:ascii="Times New Roman" w:eastAsia="Times New Roman" w:hAnsi="Times New Roman" w:cs="Times New Roman"/>
          <w:sz w:val="24"/>
          <w:szCs w:val="24"/>
          <w:u w:val="single"/>
          <w:lang w:val="sr-Cyrl-CS"/>
        </w:rPr>
        <w:t>Уз члан 3.</w:t>
      </w:r>
    </w:p>
    <w:p w14:paraId="73332577" w14:textId="77777777" w:rsidR="00ED0977" w:rsidRPr="008D5FAD" w:rsidRDefault="00971FED" w:rsidP="00ED0977">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Предлаже се да овај закон ступи на снагу осмог дана од дана објављивања у „Службеном гласнику Републике Србије”</w:t>
      </w:r>
      <w:r w:rsidR="00ED0977" w:rsidRPr="008D5FAD">
        <w:rPr>
          <w:rFonts w:ascii="Times New Roman" w:eastAsia="Times New Roman" w:hAnsi="Times New Roman" w:cs="Times New Roman"/>
          <w:sz w:val="24"/>
          <w:szCs w:val="24"/>
          <w:lang w:val="sr-Cyrl-CS"/>
        </w:rPr>
        <w:t xml:space="preserve"> и прецизира се почетак примене овог закона.</w:t>
      </w:r>
    </w:p>
    <w:p w14:paraId="0C314BA4"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5A2F7B1D"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6A92EBA3" w14:textId="77777777" w:rsidR="00971FED" w:rsidRPr="008D5FAD" w:rsidRDefault="00971FED" w:rsidP="00971FED">
      <w:pPr>
        <w:spacing w:after="0"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IV. ПРОЦЕНА ФИНАНСИЈСКИХ СРЕДСТАВА ПОТРЕБНИХ ЗА </w:t>
      </w:r>
    </w:p>
    <w:p w14:paraId="2166BFD5" w14:textId="77777777" w:rsidR="00971FED" w:rsidRPr="008D5FAD" w:rsidRDefault="00971FED" w:rsidP="00971FED">
      <w:pPr>
        <w:spacing w:after="0"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СПРОВОЂЕЊЕ ЗАКОНА</w:t>
      </w:r>
    </w:p>
    <w:p w14:paraId="7DDA0C44" w14:textId="77777777" w:rsidR="00971FED" w:rsidRPr="008D5FAD" w:rsidRDefault="00971FED" w:rsidP="00971FED">
      <w:pPr>
        <w:spacing w:after="0" w:line="20" w:lineRule="atLeast"/>
        <w:jc w:val="center"/>
        <w:rPr>
          <w:rFonts w:ascii="Times New Roman" w:eastAsia="Times New Roman" w:hAnsi="Times New Roman" w:cs="Times New Roman"/>
          <w:bCs/>
          <w:sz w:val="24"/>
          <w:szCs w:val="24"/>
          <w:lang w:val="sr-Cyrl-CS"/>
        </w:rPr>
      </w:pPr>
    </w:p>
    <w:p w14:paraId="31158E41" w14:textId="77777777" w:rsidR="00971FED" w:rsidRPr="008D5FAD" w:rsidRDefault="00971FED" w:rsidP="00971FED">
      <w:pPr>
        <w:spacing w:after="0" w:line="20" w:lineRule="atLeast"/>
        <w:ind w:firstLine="567"/>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bCs/>
          <w:sz w:val="24"/>
          <w:szCs w:val="24"/>
          <w:lang w:val="sr-Cyrl-CS"/>
        </w:rPr>
        <w:tab/>
      </w:r>
      <w:r w:rsidRPr="008D5FAD">
        <w:rPr>
          <w:rFonts w:ascii="Times New Roman" w:eastAsia="Times New Roman" w:hAnsi="Times New Roman" w:cs="Times New Roman"/>
          <w:sz w:val="24"/>
          <w:szCs w:val="24"/>
          <w:lang w:val="sr-Cyrl-CS"/>
        </w:rPr>
        <w:t>За спровођење овог закона није потребно обезбедити додатна средства у буџету Републике Србије.</w:t>
      </w:r>
    </w:p>
    <w:p w14:paraId="22FF2FB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32D5C8EF" w14:textId="77777777" w:rsidR="00971FED" w:rsidRPr="008D5FAD" w:rsidRDefault="00971FED" w:rsidP="00971FED">
      <w:pPr>
        <w:spacing w:after="0" w:line="20" w:lineRule="atLeast"/>
        <w:contextualSpacing/>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V. АНАЛИЗА ЕФЕКАТА ЗАКОНА</w:t>
      </w:r>
    </w:p>
    <w:p w14:paraId="4E8A49AC" w14:textId="77777777" w:rsidR="00971FED" w:rsidRPr="008D5FAD" w:rsidRDefault="00971FED" w:rsidP="00971FED">
      <w:pPr>
        <w:spacing w:after="0" w:line="20" w:lineRule="atLeast"/>
        <w:contextualSpacing/>
        <w:jc w:val="center"/>
        <w:rPr>
          <w:rFonts w:ascii="Times New Roman" w:eastAsia="Times New Roman" w:hAnsi="Times New Roman" w:cs="Times New Roman"/>
          <w:sz w:val="24"/>
          <w:szCs w:val="24"/>
          <w:lang w:val="sr-Cyrl-CS"/>
        </w:rPr>
      </w:pPr>
    </w:p>
    <w:p w14:paraId="2A3924F3" w14:textId="77777777" w:rsidR="00971FED" w:rsidRPr="008D5FAD" w:rsidRDefault="00971FED" w:rsidP="00971FED">
      <w:pPr>
        <w:tabs>
          <w:tab w:val="left" w:pos="709"/>
        </w:tabs>
        <w:autoSpaceDE w:val="0"/>
        <w:autoSpaceDN w:val="0"/>
        <w:adjustRightInd w:val="0"/>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Очекује се да ће по основу повећања месечног неопорезивог износа зараде (које је предложено истовременим изменама</w:t>
      </w:r>
      <w:r w:rsidR="009C0611" w:rsidRPr="008D5FAD">
        <w:rPr>
          <w:rFonts w:ascii="Times New Roman" w:eastAsia="Times New Roman" w:hAnsi="Times New Roman" w:cs="Times New Roman"/>
          <w:sz w:val="24"/>
          <w:szCs w:val="24"/>
          <w:lang w:val="sr-Cyrl-CS"/>
        </w:rPr>
        <w:t xml:space="preserve"> и допунама</w:t>
      </w:r>
      <w:r w:rsidRPr="008D5FAD">
        <w:rPr>
          <w:rFonts w:ascii="Times New Roman" w:eastAsia="Times New Roman" w:hAnsi="Times New Roman" w:cs="Times New Roman"/>
          <w:sz w:val="24"/>
          <w:szCs w:val="24"/>
          <w:lang w:val="sr-Cyrl-CS"/>
        </w:rPr>
        <w:t xml:space="preserve"> закона којим се уређује порез на доходак грађана) и  продужавања примене олакшица по основу зараде новозапослених, бити смањени приходи укупно по основу пореза на зараде и доприноса за обавезно социјално осигурање око 24,5 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14:paraId="6D4B5378" w14:textId="77777777" w:rsidR="00971FED" w:rsidRPr="008D5FAD" w:rsidRDefault="00971FED" w:rsidP="00971FED">
      <w:pPr>
        <w:tabs>
          <w:tab w:val="left" w:pos="709"/>
        </w:tabs>
        <w:autoSpaceDE w:val="0"/>
        <w:autoSpaceDN w:val="0"/>
        <w:adjustRightInd w:val="0"/>
        <w:spacing w:after="0" w:line="20" w:lineRule="atLeast"/>
        <w:jc w:val="both"/>
        <w:rPr>
          <w:rFonts w:ascii="Times New Roman" w:eastAsia="Times New Roman" w:hAnsi="Times New Roman" w:cs="Times New Roman"/>
          <w:sz w:val="24"/>
          <w:szCs w:val="24"/>
          <w:lang w:val="sr-Cyrl-CS"/>
        </w:rPr>
      </w:pPr>
    </w:p>
    <w:p w14:paraId="7DCE109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lastRenderedPageBreak/>
        <w:t>Сагледавање постојећег стања</w:t>
      </w:r>
    </w:p>
    <w:p w14:paraId="655F3D3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p>
    <w:p w14:paraId="11BBF7B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Приказати постојеће стање у предметној области у складу са важећим правним оквиром</w:t>
      </w:r>
    </w:p>
    <w:p w14:paraId="731A082E" w14:textId="77777777" w:rsidR="00971FED" w:rsidRPr="008D5FAD" w:rsidRDefault="00971FED" w:rsidP="00971FED">
      <w:pPr>
        <w:spacing w:after="0" w:line="20" w:lineRule="atLeast"/>
        <w:ind w:left="1069"/>
        <w:contextualSpacing/>
        <w:jc w:val="both"/>
        <w:rPr>
          <w:rFonts w:ascii="Times New Roman" w:eastAsia="Calibri" w:hAnsi="Times New Roman" w:cs="Times New Roman"/>
          <w:sz w:val="24"/>
          <w:szCs w:val="24"/>
          <w:lang w:val="sr-Cyrl-CS"/>
        </w:rPr>
      </w:pPr>
    </w:p>
    <w:p w14:paraId="48B8C67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Сагласно основним документима јавних политика који се спроводе (а то су Ревидирана фискална стратегија за 2025. годину са пројекцијама за 2026. и 2027. годину („Службени гласник РС”, број 88/24), Фискална стратегија за 2026. годину са пројекцијама за 2027. и 2028. годину и Програм економских реформи за период од 2025. до 2027. године), у погледу фискалног оквира за период од 2025. до 2027.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73A2C9E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Измене и допуне Закона у претходном периоду биле су, између осталог, усмерене на смањење фискалног оптерећења прихода које физичка лица остваре по основу рада. У том смислу, у претходном периоду су смањене стопе доприноса за обавезно социјално осигурање, и то 2018. године Законом о изменама и допунама Закона о доприносима за обавезно социјално осигурање („Службени гласник РС”, број 95/18) смањена је стопа доприноса за осигурање за случај незапослености са 1,5% на 0,75%, 2019. године Законом о изменама и допунама Закона о доприносима за обавезно социјално осигурање („Службени гласник РС”, број 86/19) смањена је стопа доприноса за обавезно пензијско и инвалидско осигурање са 26% на 25,5%, 2021. године Законом о изменама и допунама Закона о доприносима за обавезно социјално осигурање („Службени гласник РС”, број 118/21) са 25,5% на 25%, а Законом о изменама и допунама Закона о доприносима за обавезно социјално осигурање („Службени гласник РС”, број 138/22) стопа доприноса за обавезно пензијско и инвалидско осигурање са 25% на 24%. </w:t>
      </w:r>
    </w:p>
    <w:p w14:paraId="47277FE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 Смањењем стопа доприноса за обавезно социјално осигурање обезбеђује се мање фискално оптерећење прихода које физичка лица остваре по основу рада и смањење трошкова пословања привредних субјеката.</w:t>
      </w:r>
    </w:p>
    <w:p w14:paraId="5161849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У предметним стратешким документима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2529B63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Према Програму економских реформи, који се у великој мери ослања на Фискалну стратегију,  у вези са фискалним пројекцијама у периоду 2025-2027. године, на приходној страни приоритет ће остати на даљем наставку борбе против пореске евазије и сиве економије.</w:t>
      </w:r>
    </w:p>
    <w:p w14:paraId="4C3FDF0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Предложеним изменама </w:t>
      </w:r>
      <w:r w:rsidR="009C0611" w:rsidRPr="008D5FAD">
        <w:rPr>
          <w:rFonts w:ascii="Times New Roman" w:eastAsia="Times New Roman" w:hAnsi="Times New Roman" w:cs="Times New Roman"/>
          <w:sz w:val="24"/>
          <w:szCs w:val="24"/>
          <w:lang w:val="sr-Cyrl-CS"/>
        </w:rPr>
        <w:t xml:space="preserve">и допунама </w:t>
      </w:r>
      <w:r w:rsidRPr="008D5FAD">
        <w:rPr>
          <w:rFonts w:ascii="Times New Roman" w:eastAsia="Times New Roman" w:hAnsi="Times New Roman" w:cs="Times New Roman"/>
          <w:sz w:val="24"/>
          <w:szCs w:val="24"/>
          <w:lang w:val="sr-Cyrl-CS"/>
        </w:rPr>
        <w:t>Закона стварају се услови за постизање циљева који су постављени у наведеним документима јавних политика.</w:t>
      </w:r>
    </w:p>
    <w:p w14:paraId="495CE0B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Како би се постигао континуитет у спровођењу политике запошљавања, предложеним изменама </w:t>
      </w:r>
      <w:r w:rsidR="009C0611" w:rsidRPr="008D5FAD">
        <w:rPr>
          <w:rFonts w:ascii="Times New Roman" w:eastAsia="Times New Roman" w:hAnsi="Times New Roman" w:cs="Times New Roman"/>
          <w:sz w:val="24"/>
          <w:szCs w:val="24"/>
          <w:lang w:val="sr-Cyrl-CS"/>
        </w:rPr>
        <w:t>и допунама З</w:t>
      </w:r>
      <w:r w:rsidRPr="008D5FAD">
        <w:rPr>
          <w:rFonts w:ascii="Times New Roman" w:eastAsia="Times New Roman" w:hAnsi="Times New Roman" w:cs="Times New Roman"/>
          <w:sz w:val="24"/>
          <w:szCs w:val="24"/>
          <w:lang w:val="sr-Cyrl-CS"/>
        </w:rPr>
        <w:t xml:space="preserve">акона продужен је период примене постојећих олакшица за запошљавање нових лица у виду права на повраћај дела плаћених доприноса  по основу зараде новозапосленог лица у проценту од 65% до 75%, са 31. децембра 2025. године на 31. децембар 2026. године. </w:t>
      </w:r>
    </w:p>
    <w:p w14:paraId="0B25DB5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465D8DE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Да ли је уочен проблем у области и на коју циљну групу се односи? Представити узроке и последице проблема.</w:t>
      </w:r>
    </w:p>
    <w:p w14:paraId="0E1987D9" w14:textId="77777777" w:rsidR="00971FED" w:rsidRPr="008D5FAD" w:rsidRDefault="00971FED" w:rsidP="00971FED">
      <w:pPr>
        <w:spacing w:after="0" w:line="20" w:lineRule="atLeast"/>
        <w:ind w:left="1069"/>
        <w:contextualSpacing/>
        <w:jc w:val="both"/>
        <w:rPr>
          <w:rFonts w:ascii="Times New Roman" w:eastAsia="Calibri" w:hAnsi="Times New Roman" w:cs="Times New Roman"/>
          <w:sz w:val="24"/>
          <w:szCs w:val="24"/>
          <w:lang w:val="sr-Cyrl-CS"/>
        </w:rPr>
      </w:pPr>
    </w:p>
    <w:p w14:paraId="047D5AC4" w14:textId="77777777" w:rsidR="00971FED" w:rsidRPr="008D5FAD" w:rsidRDefault="00971FED" w:rsidP="00971FED">
      <w:pPr>
        <w:spacing w:after="0" w:line="20" w:lineRule="atLeast"/>
        <w:ind w:firstLine="709"/>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lastRenderedPageBreak/>
        <w:t>Постојеће олакшице за запошљавање имајући у виду повољне услове за њихово коришћење, могле би да буду коришћене у већем обиму, па је предложено продужење периода њиховог важења са 2025. године на 2026. годину.</w:t>
      </w:r>
    </w:p>
    <w:p w14:paraId="580FB6E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Како је Ревидираном фискалном стратегијом и Фискалном стратегијом предвиђен наставак смањења укупног фискалног оптерећења рада, то се предложеним продужењем постојећих олакшица за запошљавање и у наредном периоду омогућава да послодавци  који их користе смање фискално оптерећење по основу зарада запослених за које се користе олакшице. </w:t>
      </w:r>
    </w:p>
    <w:p w14:paraId="6DE830A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Продужењем периода важења постојећих пореских олакшица за запошљавање новозапослених лица стварају се услови за подстицај запошљавању и за ефикаснију борбу против сиве економије. Постојеће олакшице су конципиране на начин да дају подстицај запошљавању нових лица кроз повраћај дела плаћених доприноса по основу зараде новозапосленог лица. Ова олакшица је у садејству са истоврсном пореском олакшицом која је прописана у области пореза на доходак грађана, чији је период примене продужен сагласно закону којим се уређује та област. На овај начин се реализује континуитет у спровођењу политике запошљавања.</w:t>
      </w:r>
    </w:p>
    <w:p w14:paraId="7FA0539B" w14:textId="77777777" w:rsidR="00971FED" w:rsidRPr="008D5FAD" w:rsidRDefault="00971FED" w:rsidP="00971FED">
      <w:pPr>
        <w:spacing w:after="0" w:line="20" w:lineRule="atLeast"/>
        <w:ind w:firstLine="709"/>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Према подацима Пореске управе ове олакшице је користило у 2022. години око 21.100 послодаваца за око 63.100 запослених, у 2023. години око 20.000 послодаваца за запошљавање око 56.000 запослених, у 2024. години око 19.500 послодаваца за запошљавање око 54.400 физичких лица, а у првој половини 2025. године 15.500 послодаваца за око 41.000 запослених.</w:t>
      </w:r>
    </w:p>
    <w:p w14:paraId="44B45DC4" w14:textId="77777777" w:rsidR="00971FED" w:rsidRPr="008D5FAD" w:rsidRDefault="00971FED" w:rsidP="00971FED">
      <w:pPr>
        <w:spacing w:after="0" w:line="20" w:lineRule="atLeast"/>
        <w:ind w:firstLine="709"/>
        <w:jc w:val="both"/>
        <w:rPr>
          <w:rFonts w:ascii="Times New Roman" w:eastAsia="Calibri" w:hAnsi="Times New Roman" w:cs="Times New Roman"/>
          <w:sz w:val="24"/>
          <w:szCs w:val="24"/>
          <w:lang w:val="sr-Cyrl-CS"/>
        </w:rPr>
      </w:pPr>
      <w:r w:rsidRPr="008D5FAD">
        <w:rPr>
          <w:rFonts w:ascii="Times New Roman" w:eastAsia="Times New Roman" w:hAnsi="Times New Roman" w:cs="Times New Roman"/>
          <w:sz w:val="24"/>
          <w:szCs w:val="24"/>
          <w:lang w:val="sr-Cyrl-CS"/>
        </w:rPr>
        <w:fldChar w:fldCharType="begin"/>
      </w:r>
      <w:r w:rsidRPr="008D5FAD">
        <w:rPr>
          <w:rFonts w:ascii="Times New Roman" w:eastAsia="Times New Roman" w:hAnsi="Times New Roman" w:cs="Times New Roman"/>
          <w:sz w:val="24"/>
          <w:szCs w:val="24"/>
          <w:lang w:val="sr-Cyrl-CS"/>
        </w:rPr>
        <w:instrText xml:space="preserve"> LINK Excel.Sheet.8 "C:\\Users\\biljana.baucalrajic\\Desktop\\My Documents\\biljana\\NASI ZAKONI\\2021\\Olaksice_2019_2021.xls" "SQL Results!R3C2:R16C6" \a \f 5 \h  \* MERGEFORMAT </w:instrText>
      </w:r>
      <w:r w:rsidRPr="008D5FAD">
        <w:rPr>
          <w:rFonts w:ascii="Times New Roman" w:eastAsia="Times New Roman" w:hAnsi="Times New Roman" w:cs="Times New Roman"/>
          <w:sz w:val="24"/>
          <w:szCs w:val="24"/>
          <w:lang w:val="sr-Cyrl-CS"/>
        </w:rPr>
        <w:fldChar w:fldCharType="separate"/>
      </w:r>
    </w:p>
    <w:tbl>
      <w:tblPr>
        <w:tblStyle w:val="TableGrid"/>
        <w:tblW w:w="9445" w:type="dxa"/>
        <w:tblLook w:val="04A0" w:firstRow="1" w:lastRow="0" w:firstColumn="1" w:lastColumn="0" w:noHBand="0" w:noVBand="1"/>
      </w:tblPr>
      <w:tblGrid>
        <w:gridCol w:w="2104"/>
        <w:gridCol w:w="1856"/>
        <w:gridCol w:w="2064"/>
        <w:gridCol w:w="1621"/>
        <w:gridCol w:w="1800"/>
      </w:tblGrid>
      <w:tr w:rsidR="00971FED" w:rsidRPr="008D5FAD" w14:paraId="3C95DF67" w14:textId="77777777" w:rsidTr="00756137">
        <w:trPr>
          <w:trHeight w:val="255"/>
        </w:trPr>
        <w:tc>
          <w:tcPr>
            <w:tcW w:w="2104" w:type="dxa"/>
            <w:noWrap/>
            <w:hideMark/>
          </w:tcPr>
          <w:p w14:paraId="567DF6CD" w14:textId="77777777" w:rsidR="00971FED" w:rsidRPr="008D5FAD" w:rsidRDefault="00971FED" w:rsidP="00971FED">
            <w:pPr>
              <w:spacing w:line="20" w:lineRule="atLeast"/>
              <w:ind w:firstLine="709"/>
              <w:jc w:val="both"/>
              <w:rPr>
                <w:rFonts w:ascii="Times New Roman" w:eastAsia="Times New Roman" w:hAnsi="Times New Roman" w:cs="Times New Roman"/>
                <w:sz w:val="24"/>
                <w:szCs w:val="24"/>
                <w:lang w:val="sr-Cyrl-CS"/>
              </w:rPr>
            </w:pPr>
          </w:p>
        </w:tc>
        <w:tc>
          <w:tcPr>
            <w:tcW w:w="3920" w:type="dxa"/>
            <w:gridSpan w:val="2"/>
            <w:noWrap/>
            <w:hideMark/>
          </w:tcPr>
          <w:p w14:paraId="39720511" w14:textId="77777777" w:rsidR="00971FED" w:rsidRPr="008D5FAD" w:rsidRDefault="00971FED" w:rsidP="00971FED">
            <w:pPr>
              <w:spacing w:line="20" w:lineRule="atLeast"/>
              <w:ind w:firstLine="709"/>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2022. година</w:t>
            </w:r>
          </w:p>
        </w:tc>
        <w:tc>
          <w:tcPr>
            <w:tcW w:w="3421" w:type="dxa"/>
            <w:gridSpan w:val="2"/>
            <w:noWrap/>
            <w:hideMark/>
          </w:tcPr>
          <w:p w14:paraId="66393AE9" w14:textId="77777777" w:rsidR="00971FED" w:rsidRPr="008D5FAD" w:rsidRDefault="00971FED" w:rsidP="00971FED">
            <w:pPr>
              <w:spacing w:line="20" w:lineRule="atLeast"/>
              <w:ind w:firstLine="709"/>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2023. година</w:t>
            </w:r>
          </w:p>
        </w:tc>
      </w:tr>
      <w:tr w:rsidR="00971FED" w:rsidRPr="008D5FAD" w14:paraId="5D8A1A59" w14:textId="77777777" w:rsidTr="00756137">
        <w:trPr>
          <w:trHeight w:val="778"/>
        </w:trPr>
        <w:tc>
          <w:tcPr>
            <w:tcW w:w="2104" w:type="dxa"/>
            <w:noWrap/>
            <w:hideMark/>
          </w:tcPr>
          <w:p w14:paraId="5CA83554"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Олакшица</w:t>
            </w:r>
          </w:p>
        </w:tc>
        <w:tc>
          <w:tcPr>
            <w:tcW w:w="1856" w:type="dxa"/>
            <w:noWrap/>
            <w:hideMark/>
          </w:tcPr>
          <w:p w14:paraId="3C12B939"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Број послодаваца</w:t>
            </w:r>
          </w:p>
        </w:tc>
        <w:tc>
          <w:tcPr>
            <w:tcW w:w="2064" w:type="dxa"/>
            <w:noWrap/>
            <w:hideMark/>
          </w:tcPr>
          <w:p w14:paraId="35589427"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Број </w:t>
            </w:r>
          </w:p>
          <w:p w14:paraId="22386AD8"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физичких лица</w:t>
            </w:r>
          </w:p>
        </w:tc>
        <w:tc>
          <w:tcPr>
            <w:tcW w:w="1621" w:type="dxa"/>
            <w:noWrap/>
            <w:hideMark/>
          </w:tcPr>
          <w:p w14:paraId="6967AFAA"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Број послодаваца</w:t>
            </w:r>
          </w:p>
        </w:tc>
        <w:tc>
          <w:tcPr>
            <w:tcW w:w="1800" w:type="dxa"/>
            <w:noWrap/>
            <w:hideMark/>
          </w:tcPr>
          <w:p w14:paraId="49CB0CBC"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Број </w:t>
            </w:r>
          </w:p>
          <w:p w14:paraId="0DB46B6E"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физичких лица</w:t>
            </w:r>
          </w:p>
        </w:tc>
      </w:tr>
      <w:tr w:rsidR="00971FED" w:rsidRPr="008D5FAD" w14:paraId="2C1CC9BE" w14:textId="77777777" w:rsidTr="00756137">
        <w:trPr>
          <w:trHeight w:val="751"/>
        </w:trPr>
        <w:tc>
          <w:tcPr>
            <w:tcW w:w="2104" w:type="dxa"/>
            <w:hideMark/>
          </w:tcPr>
          <w:p w14:paraId="1621BBCD"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21в ЗПДГ и 45. ЗДОСО (укупно)</w:t>
            </w:r>
          </w:p>
        </w:tc>
        <w:tc>
          <w:tcPr>
            <w:tcW w:w="1856" w:type="dxa"/>
            <w:noWrap/>
            <w:hideMark/>
          </w:tcPr>
          <w:p w14:paraId="272E576E"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19.668</w:t>
            </w:r>
          </w:p>
        </w:tc>
        <w:tc>
          <w:tcPr>
            <w:tcW w:w="2064" w:type="dxa"/>
            <w:noWrap/>
            <w:hideMark/>
          </w:tcPr>
          <w:p w14:paraId="37DCD407"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53.845</w:t>
            </w:r>
          </w:p>
        </w:tc>
        <w:tc>
          <w:tcPr>
            <w:tcW w:w="1621" w:type="dxa"/>
            <w:noWrap/>
            <w:hideMark/>
          </w:tcPr>
          <w:p w14:paraId="2DBEEBCF"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18.765</w:t>
            </w:r>
          </w:p>
        </w:tc>
        <w:tc>
          <w:tcPr>
            <w:tcW w:w="1800" w:type="dxa"/>
            <w:noWrap/>
            <w:hideMark/>
          </w:tcPr>
          <w:p w14:paraId="106920D2"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47.713</w:t>
            </w:r>
          </w:p>
        </w:tc>
      </w:tr>
      <w:tr w:rsidR="00971FED" w:rsidRPr="008D5FAD" w14:paraId="601F33FA" w14:textId="77777777" w:rsidTr="00756137">
        <w:trPr>
          <w:trHeight w:val="733"/>
        </w:trPr>
        <w:tc>
          <w:tcPr>
            <w:tcW w:w="2104" w:type="dxa"/>
            <w:hideMark/>
          </w:tcPr>
          <w:p w14:paraId="6774535D"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21д ЗПДГ и 45в ЗДОСО (ОЛ 21)</w:t>
            </w:r>
          </w:p>
        </w:tc>
        <w:tc>
          <w:tcPr>
            <w:tcW w:w="1856" w:type="dxa"/>
            <w:noWrap/>
            <w:hideMark/>
          </w:tcPr>
          <w:p w14:paraId="74AF12B7"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1.495</w:t>
            </w:r>
          </w:p>
        </w:tc>
        <w:tc>
          <w:tcPr>
            <w:tcW w:w="2064" w:type="dxa"/>
            <w:noWrap/>
            <w:hideMark/>
          </w:tcPr>
          <w:p w14:paraId="7B6DE0F3"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9.334</w:t>
            </w:r>
          </w:p>
        </w:tc>
        <w:tc>
          <w:tcPr>
            <w:tcW w:w="1621" w:type="dxa"/>
            <w:noWrap/>
            <w:hideMark/>
          </w:tcPr>
          <w:p w14:paraId="415BCED3"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1.317</w:t>
            </w:r>
          </w:p>
        </w:tc>
        <w:tc>
          <w:tcPr>
            <w:tcW w:w="1800" w:type="dxa"/>
            <w:noWrap/>
            <w:hideMark/>
          </w:tcPr>
          <w:p w14:paraId="7A1A5AED" w14:textId="77777777" w:rsidR="00971FED" w:rsidRPr="008D5FAD" w:rsidRDefault="00971FED" w:rsidP="00971FED">
            <w:pPr>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8.263</w:t>
            </w:r>
          </w:p>
        </w:tc>
      </w:tr>
    </w:tbl>
    <w:p w14:paraId="2819DDA8" w14:textId="77777777" w:rsidR="00971FED" w:rsidRPr="008D5FAD" w:rsidRDefault="00971FED" w:rsidP="00971FED">
      <w:pPr>
        <w:spacing w:after="0" w:line="20" w:lineRule="atLeast"/>
        <w:ind w:firstLine="709"/>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fldChar w:fldCharType="end"/>
      </w:r>
    </w:p>
    <w:p w14:paraId="035935B9" w14:textId="77777777" w:rsidR="00971FED" w:rsidRPr="008D5FAD" w:rsidRDefault="00971FED" w:rsidP="00971FED">
      <w:pPr>
        <w:spacing w:after="0" w:line="20" w:lineRule="atLeast"/>
        <w:ind w:firstLine="709"/>
        <w:jc w:val="both"/>
        <w:rPr>
          <w:rFonts w:ascii="Times New Roman" w:eastAsia="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1977"/>
        <w:gridCol w:w="1747"/>
        <w:gridCol w:w="1940"/>
        <w:gridCol w:w="1746"/>
        <w:gridCol w:w="1940"/>
      </w:tblGrid>
      <w:tr w:rsidR="00971FED" w:rsidRPr="008D5FAD" w14:paraId="157BA0FB" w14:textId="77777777" w:rsidTr="00756137">
        <w:trPr>
          <w:trHeight w:val="255"/>
        </w:trPr>
        <w:tc>
          <w:tcPr>
            <w:tcW w:w="1986" w:type="dxa"/>
            <w:noWrap/>
            <w:hideMark/>
          </w:tcPr>
          <w:p w14:paraId="106EBCD2" w14:textId="77777777" w:rsidR="00971FED" w:rsidRPr="008D5FAD" w:rsidRDefault="00971FED" w:rsidP="00971FED">
            <w:pPr>
              <w:spacing w:line="20" w:lineRule="atLeast"/>
              <w:ind w:firstLine="709"/>
              <w:jc w:val="both"/>
              <w:rPr>
                <w:rFonts w:ascii="Times New Roman" w:eastAsia="Times New Roman" w:hAnsi="Times New Roman" w:cs="Times New Roman"/>
                <w:sz w:val="24"/>
                <w:szCs w:val="24"/>
                <w:lang w:val="sr-Cyrl-CS"/>
              </w:rPr>
            </w:pPr>
          </w:p>
        </w:tc>
        <w:tc>
          <w:tcPr>
            <w:tcW w:w="3705" w:type="dxa"/>
            <w:gridSpan w:val="2"/>
            <w:noWrap/>
            <w:hideMark/>
          </w:tcPr>
          <w:p w14:paraId="034E8A20" w14:textId="77777777" w:rsidR="00971FED" w:rsidRPr="008D5FAD" w:rsidRDefault="00971FED" w:rsidP="00971FED">
            <w:pPr>
              <w:spacing w:line="20" w:lineRule="atLeast"/>
              <w:ind w:firstLine="709"/>
              <w:jc w:val="both"/>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     2024. година</w:t>
            </w:r>
          </w:p>
        </w:tc>
        <w:tc>
          <w:tcPr>
            <w:tcW w:w="3705" w:type="dxa"/>
            <w:gridSpan w:val="2"/>
            <w:noWrap/>
            <w:hideMark/>
          </w:tcPr>
          <w:p w14:paraId="7715AC30" w14:textId="77777777" w:rsidR="00971FED" w:rsidRPr="008D5FAD" w:rsidRDefault="00971FED" w:rsidP="00971FED">
            <w:pPr>
              <w:spacing w:line="20" w:lineRule="atLeast"/>
              <w:ind w:firstLine="709"/>
              <w:jc w:val="both"/>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01.2025 - 06.2025. године</w:t>
            </w:r>
          </w:p>
        </w:tc>
      </w:tr>
      <w:tr w:rsidR="00971FED" w:rsidRPr="008D5FAD" w14:paraId="22123C25" w14:textId="77777777" w:rsidTr="00756137">
        <w:trPr>
          <w:trHeight w:val="841"/>
        </w:trPr>
        <w:tc>
          <w:tcPr>
            <w:tcW w:w="1986" w:type="dxa"/>
            <w:noWrap/>
            <w:hideMark/>
          </w:tcPr>
          <w:p w14:paraId="42DB8B2F"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Олакшица</w:t>
            </w:r>
          </w:p>
        </w:tc>
        <w:tc>
          <w:tcPr>
            <w:tcW w:w="1755" w:type="dxa"/>
            <w:noWrap/>
            <w:hideMark/>
          </w:tcPr>
          <w:p w14:paraId="7B776748"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Број послодаваца</w:t>
            </w:r>
          </w:p>
        </w:tc>
        <w:tc>
          <w:tcPr>
            <w:tcW w:w="1950" w:type="dxa"/>
            <w:noWrap/>
            <w:hideMark/>
          </w:tcPr>
          <w:p w14:paraId="2EC233DD"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Број </w:t>
            </w:r>
          </w:p>
          <w:p w14:paraId="6B4C5EC1"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физичких лица</w:t>
            </w:r>
          </w:p>
        </w:tc>
        <w:tc>
          <w:tcPr>
            <w:tcW w:w="1755" w:type="dxa"/>
            <w:noWrap/>
            <w:hideMark/>
          </w:tcPr>
          <w:p w14:paraId="6BDBF82A"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Број послодаваца</w:t>
            </w:r>
          </w:p>
        </w:tc>
        <w:tc>
          <w:tcPr>
            <w:tcW w:w="1950" w:type="dxa"/>
            <w:noWrap/>
            <w:hideMark/>
          </w:tcPr>
          <w:p w14:paraId="70CC4C61"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 xml:space="preserve">Број </w:t>
            </w:r>
          </w:p>
          <w:p w14:paraId="689B1F72" w14:textId="77777777" w:rsidR="00971FED" w:rsidRPr="008D5FAD" w:rsidRDefault="00971FED" w:rsidP="00971FED">
            <w:pPr>
              <w:spacing w:line="20" w:lineRule="atLeast"/>
              <w:jc w:val="center"/>
              <w:rPr>
                <w:rFonts w:ascii="Times New Roman" w:eastAsia="Times New Roman" w:hAnsi="Times New Roman" w:cs="Times New Roman"/>
                <w:bCs/>
                <w:sz w:val="24"/>
                <w:szCs w:val="24"/>
                <w:lang w:val="sr-Cyrl-CS"/>
              </w:rPr>
            </w:pPr>
            <w:r w:rsidRPr="008D5FAD">
              <w:rPr>
                <w:rFonts w:ascii="Times New Roman" w:eastAsia="Times New Roman" w:hAnsi="Times New Roman" w:cs="Times New Roman"/>
                <w:bCs/>
                <w:sz w:val="24"/>
                <w:szCs w:val="24"/>
                <w:lang w:val="sr-Cyrl-CS"/>
              </w:rPr>
              <w:t>физичких лица</w:t>
            </w:r>
          </w:p>
        </w:tc>
      </w:tr>
      <w:tr w:rsidR="00971FED" w:rsidRPr="008D5FAD" w14:paraId="26E6D4FC" w14:textId="77777777" w:rsidTr="00756137">
        <w:trPr>
          <w:trHeight w:val="706"/>
        </w:trPr>
        <w:tc>
          <w:tcPr>
            <w:tcW w:w="1986" w:type="dxa"/>
            <w:hideMark/>
          </w:tcPr>
          <w:p w14:paraId="309A2837"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21в ЗПДГ и 45. ЗДОСО (укупно)</w:t>
            </w:r>
          </w:p>
        </w:tc>
        <w:tc>
          <w:tcPr>
            <w:tcW w:w="1755" w:type="dxa"/>
            <w:noWrap/>
            <w:hideMark/>
          </w:tcPr>
          <w:p w14:paraId="2505987A"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18.365</w:t>
            </w:r>
          </w:p>
        </w:tc>
        <w:tc>
          <w:tcPr>
            <w:tcW w:w="1950" w:type="dxa"/>
            <w:noWrap/>
            <w:hideMark/>
          </w:tcPr>
          <w:p w14:paraId="62B759A2"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47.352</w:t>
            </w:r>
          </w:p>
        </w:tc>
        <w:tc>
          <w:tcPr>
            <w:tcW w:w="1755" w:type="dxa"/>
            <w:noWrap/>
            <w:hideMark/>
          </w:tcPr>
          <w:p w14:paraId="2EF68979"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14.572</w:t>
            </w:r>
          </w:p>
        </w:tc>
        <w:tc>
          <w:tcPr>
            <w:tcW w:w="1950" w:type="dxa"/>
            <w:noWrap/>
            <w:hideMark/>
          </w:tcPr>
          <w:p w14:paraId="4304B6D5"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35.527</w:t>
            </w:r>
          </w:p>
        </w:tc>
      </w:tr>
      <w:tr w:rsidR="00971FED" w:rsidRPr="008D5FAD" w14:paraId="02EAE965" w14:textId="77777777" w:rsidTr="00756137">
        <w:trPr>
          <w:trHeight w:val="706"/>
        </w:trPr>
        <w:tc>
          <w:tcPr>
            <w:tcW w:w="1986" w:type="dxa"/>
            <w:hideMark/>
          </w:tcPr>
          <w:p w14:paraId="00858597"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21д ЗПДГ и 45в ЗДОСО (ОЛ 21)</w:t>
            </w:r>
          </w:p>
        </w:tc>
        <w:tc>
          <w:tcPr>
            <w:tcW w:w="1755" w:type="dxa"/>
            <w:noWrap/>
            <w:hideMark/>
          </w:tcPr>
          <w:p w14:paraId="1D62B49E"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1.181</w:t>
            </w:r>
          </w:p>
        </w:tc>
        <w:tc>
          <w:tcPr>
            <w:tcW w:w="1950" w:type="dxa"/>
            <w:noWrap/>
            <w:hideMark/>
          </w:tcPr>
          <w:p w14:paraId="6EB7E52B"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7.106</w:t>
            </w:r>
          </w:p>
        </w:tc>
        <w:tc>
          <w:tcPr>
            <w:tcW w:w="1755" w:type="dxa"/>
            <w:noWrap/>
            <w:hideMark/>
          </w:tcPr>
          <w:p w14:paraId="1FDF8AD0"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929</w:t>
            </w:r>
          </w:p>
        </w:tc>
        <w:tc>
          <w:tcPr>
            <w:tcW w:w="1950" w:type="dxa"/>
            <w:noWrap/>
            <w:hideMark/>
          </w:tcPr>
          <w:p w14:paraId="5DDD03E2" w14:textId="77777777" w:rsidR="00971FED" w:rsidRPr="008D5FAD" w:rsidRDefault="00971FED" w:rsidP="00971FED">
            <w:pPr>
              <w:spacing w:line="20" w:lineRule="atLeast"/>
              <w:jc w:val="center"/>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5.440</w:t>
            </w:r>
          </w:p>
        </w:tc>
      </w:tr>
    </w:tbl>
    <w:p w14:paraId="09087793" w14:textId="77777777" w:rsidR="00971FED" w:rsidRPr="008D5FAD" w:rsidRDefault="00971FED" w:rsidP="00971FED">
      <w:pPr>
        <w:spacing w:after="0" w:line="20" w:lineRule="atLeast"/>
        <w:ind w:firstLine="709"/>
        <w:jc w:val="both"/>
        <w:rPr>
          <w:rFonts w:ascii="Times New Roman" w:eastAsia="Times New Roman" w:hAnsi="Times New Roman" w:cs="Times New Roman"/>
          <w:sz w:val="24"/>
          <w:szCs w:val="24"/>
          <w:lang w:val="sr-Cyrl-CS"/>
        </w:rPr>
      </w:pPr>
    </w:p>
    <w:p w14:paraId="24DFF88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Имајући у виду наведене податке, у погледу броја  послодаваца који су користили олакшице и броја запослених по основу чијег запошљавања су послодавци користили олакшице, у 2023. и 2024. години није било већих промена. У 2023. години је дошло до </w:t>
      </w:r>
      <w:r w:rsidRPr="008D5FAD">
        <w:rPr>
          <w:rFonts w:ascii="Times New Roman" w:eastAsia="Times New Roman" w:hAnsi="Times New Roman" w:cs="Times New Roman"/>
          <w:sz w:val="24"/>
          <w:szCs w:val="24"/>
          <w:lang w:val="sr-Cyrl-CS"/>
        </w:rPr>
        <w:lastRenderedPageBreak/>
        <w:t>одређеног смањења броја послодаваца који су користили олакшице и броја запослених по основу чијег запошљавања су биле коришћене у односу на број послодаваца и број запослених у 2022. години. Имајући у виду број послодаваца и број запослених по основу чијег запошљавања су послодавци користили олакшице у првој половини 2025. године, очекује се да ће до краја 2025. године број послодаваца и број запослених достићи вредности из претходних година.</w:t>
      </w:r>
    </w:p>
    <w:p w14:paraId="3F4D3CE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законским решењем  у виду продужења постојећих олакшица за запошљавање постиже се континуитет у коришћењу олакшица, што је нарочито важно за послодавце у планирању трошкова пословања.</w:t>
      </w:r>
    </w:p>
    <w:p w14:paraId="11254E0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F2F533C"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Да ли постоје неки други разлози за промену (интервенцију) у области у случају да није уочен проблем?</w:t>
      </w:r>
    </w:p>
    <w:p w14:paraId="359905D4" w14:textId="77777777" w:rsidR="00971FED" w:rsidRPr="008D5FAD" w:rsidRDefault="00971FED" w:rsidP="00971FED">
      <w:pPr>
        <w:spacing w:after="0" w:line="20" w:lineRule="atLeast"/>
        <w:ind w:left="1069"/>
        <w:contextualSpacing/>
        <w:jc w:val="both"/>
        <w:rPr>
          <w:rFonts w:ascii="Times New Roman" w:eastAsia="Calibri" w:hAnsi="Times New Roman" w:cs="Times New Roman"/>
          <w:sz w:val="24"/>
          <w:szCs w:val="24"/>
          <w:lang w:val="sr-Cyrl-CS"/>
        </w:rPr>
      </w:pPr>
    </w:p>
    <w:p w14:paraId="4A81787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Продужењем постојећих олакшица послодавцима из приватног сектора даје се могућност да наставе са коришћењем постојећих фискалних подстицаја, у циљу стварања претпоставки како би се инвестирало у радна места и запошљавало више лица. Овим олакшицама у наредном периоду омогућава се запошљавање нових лица, а послодавцима смањење трошкова по основу њихових зарада јер се ослобођење остварује као право на повраћај дела плаћених доприноса за обавезно социјално осигурање.</w:t>
      </w:r>
    </w:p>
    <w:p w14:paraId="63F7875B"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Имајући у виду наведено, не постоје други разлози за промену (интервенцију) у наведеним областима.</w:t>
      </w:r>
    </w:p>
    <w:p w14:paraId="2A10A04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AE08A32"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2. Утврђивање циља</w:t>
      </w:r>
    </w:p>
    <w:p w14:paraId="73227CEC"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p>
    <w:p w14:paraId="0D1F64F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Који циљ је потребно постићи?</w:t>
      </w:r>
    </w:p>
    <w:p w14:paraId="08723679"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20A07D6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Као главни циљеви и смернице економске политике у наредном периоду, имајући у виду поменута основна документа јавних политика, опредељено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w:t>
      </w:r>
      <w:r w:rsidR="009C0611" w:rsidRPr="008D5FAD">
        <w:rPr>
          <w:rFonts w:ascii="Times New Roman" w:eastAsia="Times New Roman" w:hAnsi="Times New Roman" w:cs="Times New Roman"/>
          <w:sz w:val="24"/>
          <w:szCs w:val="24"/>
          <w:lang w:val="sr-Cyrl-CS"/>
        </w:rPr>
        <w:t xml:space="preserve">и допуне </w:t>
      </w:r>
      <w:r w:rsidRPr="008D5FAD">
        <w:rPr>
          <w:rFonts w:ascii="Times New Roman" w:eastAsia="Times New Roman" w:hAnsi="Times New Roman" w:cs="Times New Roman"/>
          <w:sz w:val="24"/>
          <w:szCs w:val="24"/>
          <w:lang w:val="sr-Cyrl-CS"/>
        </w:rPr>
        <w:t>закона представљају активности чији нормативни оквир треба да створи услове за планирано стварање повољног пословног амбијента за пословање привредних субјеката и повећање запослености. Предметним изменама</w:t>
      </w:r>
      <w:r w:rsidR="009C0611" w:rsidRPr="008D5FAD">
        <w:rPr>
          <w:rFonts w:ascii="Times New Roman" w:eastAsia="Times New Roman" w:hAnsi="Times New Roman" w:cs="Times New Roman"/>
          <w:sz w:val="24"/>
          <w:szCs w:val="24"/>
          <w:lang w:val="sr-Cyrl-CS"/>
        </w:rPr>
        <w:t xml:space="preserve"> и допунама</w:t>
      </w:r>
      <w:r w:rsidRPr="008D5FAD">
        <w:rPr>
          <w:rFonts w:ascii="Times New Roman" w:eastAsia="Times New Roman" w:hAnsi="Times New Roman" w:cs="Times New Roman"/>
          <w:sz w:val="24"/>
          <w:szCs w:val="24"/>
          <w:lang w:val="sr-Cyrl-CS"/>
        </w:rPr>
        <w:t xml:space="preserve"> Закона потребно је допринети додатном растерећењу привреде, повећању конкурентности националне економије, стварању услова за приврeдни рaст и рaзвoj, креирању нових радних места и борби против сиве економије.</w:t>
      </w:r>
    </w:p>
    <w:p w14:paraId="47F789CC"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7E6E257B"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Да ли је циљ који се постиже доношењем прописа усклађен са циљевима важећих планских докумената и приоритетним циљевима Владе?</w:t>
      </w:r>
    </w:p>
    <w:p w14:paraId="62A0DFBC"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0B41978"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Општи и посебни циљеви су усклађени са важећим документима јавних политика, и то првенствено са Ревидираном фискалном стратегијом за 2025. годину са пројекцијама за 2026. и 2027. годину, Фискалном стратегијом за 2026. годину са пројекцијама за 2027. и 2028. годину и Програмом економских реформи за период од 2025. до 2027. године.</w:t>
      </w:r>
    </w:p>
    <w:p w14:paraId="2841F932" w14:textId="77777777" w:rsidR="00971FED" w:rsidRPr="008D5FAD" w:rsidRDefault="00971FED" w:rsidP="00971FED">
      <w:pPr>
        <w:spacing w:after="0" w:line="20" w:lineRule="atLeast"/>
        <w:ind w:left="709"/>
        <w:contextualSpacing/>
        <w:jc w:val="both"/>
        <w:rPr>
          <w:rFonts w:ascii="Times New Roman" w:eastAsia="Times New Roman" w:hAnsi="Times New Roman" w:cs="Times New Roman"/>
          <w:sz w:val="24"/>
          <w:szCs w:val="24"/>
          <w:lang w:val="sr-Cyrl-CS"/>
        </w:rPr>
      </w:pPr>
    </w:p>
    <w:p w14:paraId="0601BC86" w14:textId="77777777" w:rsidR="00971FED" w:rsidRPr="008D5FAD" w:rsidRDefault="00971FED" w:rsidP="00971FED">
      <w:pPr>
        <w:spacing w:after="0" w:line="20" w:lineRule="atLeast"/>
        <w:ind w:left="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На основу ког показатеља учинка се утврђује да ли је дошло до постизања циља?</w:t>
      </w:r>
    </w:p>
    <w:p w14:paraId="0BAA0D7E" w14:textId="77777777" w:rsidR="00971FED" w:rsidRPr="008D5FAD" w:rsidRDefault="00971FED" w:rsidP="00971FED">
      <w:pPr>
        <w:spacing w:after="0" w:line="20" w:lineRule="atLeast"/>
        <w:ind w:left="709"/>
        <w:contextualSpacing/>
        <w:jc w:val="both"/>
        <w:rPr>
          <w:rFonts w:ascii="Times New Roman" w:eastAsia="Times New Roman" w:hAnsi="Times New Roman" w:cs="Times New Roman"/>
          <w:sz w:val="24"/>
          <w:szCs w:val="24"/>
          <w:lang w:val="sr-Cyrl-CS"/>
        </w:rPr>
      </w:pPr>
    </w:p>
    <w:p w14:paraId="15D43FB7"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Остваривање општих, односно посебних циљева моћи ће да се оцени праћењем кретања запослености, као и бројем послодаваца који користе или започињу са коришћењем олакшица за запошљавање нових лица.</w:t>
      </w:r>
    </w:p>
    <w:p w14:paraId="0A9D1804"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47AEFE5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Дефинисати извор провере и рокове за прикупљање података за праћење примене прописа.</w:t>
      </w:r>
    </w:p>
    <w:p w14:paraId="1F5FFB84"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4040BB5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Коришћење олакшица за запошљавање у погледу броја послодаваца који их користе и броја запослених по основу чијег запошљавања се користе прати се на основу података из пореских пријава, односно података којима располаже Пореска управа.</w:t>
      </w:r>
    </w:p>
    <w:p w14:paraId="0E60B26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EA90E8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3. Идентификовање опција</w:t>
      </w:r>
    </w:p>
    <w:p w14:paraId="269F4D9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p>
    <w:p w14:paraId="486FD5E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Да ли је циљ могуће постићи применом „status quo” опције? Приказати последице примене „status quo” опције.</w:t>
      </w:r>
    </w:p>
    <w:p w14:paraId="056D95B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814AFE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„Status quo” опција није разматрана, имајући у виду да је потребно даље фискално растерећење прихода по основу рада и стварање подстицајног окружења за пословање привредних субјеката. У одабиру опција тражило се најоптималније решење за остварење постављених циљева. 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w:t>
      </w:r>
    </w:p>
    <w:p w14:paraId="2CACC30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Недоношење овог закона било би дестимулативно за запошљавање нових лица. Такође, утицало би на могућност смањења трошкова по основу зарада код послодаваца који користе или би користили предметне олакшице, као и на стварање подстицајног окружења за пословање привредних субјеката.</w:t>
      </w:r>
    </w:p>
    <w:p w14:paraId="7AC3A1E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3E275FD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07942F5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AE908F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У оквиру предложених решења нису идентификоване институционално - управљачке мере и мере за обезбеђивање добара и услуга. Све предложене измене су подстицајног карактера. Продужењем периода важења постојећих олакшица дао би се додатни подстицај послодавцима да запошљавају нова лица. </w:t>
      </w:r>
    </w:p>
    <w:p w14:paraId="3909452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33AE6160" w14:textId="77777777" w:rsidR="00971FED" w:rsidRPr="008D5FAD" w:rsidRDefault="00971FED" w:rsidP="00971FED">
      <w:pPr>
        <w:spacing w:after="0" w:line="20" w:lineRule="atLeast"/>
        <w:ind w:left="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Које су кључне промене које се прописом предлажу ради постизања циља?</w:t>
      </w:r>
    </w:p>
    <w:p w14:paraId="43DA7DE9"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301D2BE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Продужењем периода важења постојећих олакшица дао би се додатни подстицај послодавцима да запошљавају нова лица.</w:t>
      </w:r>
    </w:p>
    <w:p w14:paraId="6A2A626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70F1F8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Које опције су разматране приликом израде прописа и навести разлоге због којих се од њих одустало?</w:t>
      </w:r>
    </w:p>
    <w:p w14:paraId="1A396AC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7C1AA4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lastRenderedPageBreak/>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остваривање жељених измена у потпуности, што је и разлог за доношење овог закона. Продужењем периода примене подстицајних мера постигло би се даље стварање повољног амбијента за пословање привредних субјеката. Нису разматране друге опције приликом израде прописа.</w:t>
      </w:r>
    </w:p>
    <w:p w14:paraId="4BAD83A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5A9FE00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 Која је међународна упоредна пракса у регулисању области?</w:t>
      </w:r>
    </w:p>
    <w:p w14:paraId="42614D65"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29E2FD0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различитим олакшица које су прилагођене потребама домаћег привредног амбијента.</w:t>
      </w:r>
    </w:p>
    <w:p w14:paraId="0411A72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344619B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4. Анализа економских ефеката</w:t>
      </w:r>
    </w:p>
    <w:p w14:paraId="00559B8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p>
    <w:p w14:paraId="6F3C9BA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032B468F"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2E3EA05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решењима прописа не уводи се нови, не укида се и не мења постојећи административни поступак или административни захтев за привредне субјекте.</w:t>
      </w:r>
    </w:p>
    <w:p w14:paraId="339ABD0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525334B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5D1B76DA"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01AB5F8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решењима не уводи се нова финансијска обавеза, не мења се и не укида се постојећа финансијска обавеза за привредне субјекте.</w:t>
      </w:r>
    </w:p>
    <w:p w14:paraId="267C0806"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7F4C831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354D9040"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7BA3B5F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Предложено продужење периода примене постојећих олакшица за запошљавање имаће утицај на смањење трошкова у привреди за послодавце који буду користили олакшице. То ће допринети додатном растерећењу привреде, повећању конкурентности националне економије, стварању услова за приврeдни рaст и рaзвoj, креирање нових радних места и борби против сиве економије.</w:t>
      </w:r>
    </w:p>
    <w:p w14:paraId="5289F42B"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1168EB4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На који начин ће предложена решења прописа утицати на конкурентност привредних субјеката на домаћем и иностраном тржишту?</w:t>
      </w:r>
    </w:p>
    <w:p w14:paraId="01165AC9"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51A584A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lastRenderedPageBreak/>
        <w:t>Продужењем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p>
    <w:p w14:paraId="55DE8D8D"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55E936D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 На који начин ће предложена решења прописа утицати на конкуренцију?</w:t>
      </w:r>
    </w:p>
    <w:p w14:paraId="6EE976B2"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Да ли се предложеним решењима прописа директно или индиректно утиче на:</w:t>
      </w:r>
    </w:p>
    <w:p w14:paraId="0D7B8B6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број и врсту учесника на тржишту, односно да ли се додељују одређена искључива права;</w:t>
      </w:r>
    </w:p>
    <w:p w14:paraId="579F5790"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могућност за тржишно надметање, односно договарање између учесника на тржишту;</w:t>
      </w:r>
    </w:p>
    <w:p w14:paraId="16EF2028"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слободно формирање цена и могућност избора добављача и производа;</w:t>
      </w:r>
    </w:p>
    <w:p w14:paraId="6EB16722"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могућности за улазак нових учесника на тржиште прописивањем критеријума, стандарда или услова;</w:t>
      </w:r>
    </w:p>
    <w:p w14:paraId="26CE83EE"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5BA80F9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596BBED1"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Предложене измене би требало да имају повољан утицај на конкурентност привредних субјеката на домаћем и иностраном тржишту.</w:t>
      </w:r>
    </w:p>
    <w:p w14:paraId="15844E6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0FC00C7A"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6) На који начин ће предложена решења прописа утицати на микро, мале и средње привредне субјекте (ММСП)?</w:t>
      </w:r>
    </w:p>
    <w:p w14:paraId="55AB55F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290F01E3"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Предложено решење у делу продужења периода примене постојећих пореских олакшица имаће за последицу смањење трошкова у привреди, тј. за послодавце који буду користили олакшице. Предложена решења ће утицати на све привредне субјекте, укључујући микро, мале и средње привредне субјекте.</w:t>
      </w:r>
    </w:p>
    <w:p w14:paraId="3FC82AA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7D19CDB7"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5. Анализа ефеката на друштво</w:t>
      </w:r>
    </w:p>
    <w:p w14:paraId="61F5DF63"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3087C730"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63F1375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37E488E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решењима прописа не уводи се нови, не укида се и не мења постојећи административни поступак за грађане и предложена решења прописа не утичу на повећање или умањење административних трошкова.</w:t>
      </w:r>
    </w:p>
    <w:p w14:paraId="5563E0C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3B2FF3E"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Да ли се предложеним решењима прописа уводи нова, мења или укида постојећа финансијска обавеза за грађане?</w:t>
      </w:r>
    </w:p>
    <w:p w14:paraId="34F6DC45"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D6D088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законска решења не стварају додатне трошкове грађанима и привреди.</w:t>
      </w:r>
    </w:p>
    <w:p w14:paraId="5AECE52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4D1F04EB"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продужењем периода примене постојећих пореских олакшица такође ће се утицати на смањење трошкова у привреди, тј. за послодавце који буду користили те мере.</w:t>
      </w:r>
    </w:p>
    <w:p w14:paraId="3A0C94B9"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0FB23F8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Да ли се предложеним решењима прописа уводи нова, мења или укида постојећа обавеза која утиче на трошкове живота?</w:t>
      </w:r>
    </w:p>
    <w:p w14:paraId="443BA1A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3EB4DFA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Предложеним решењима прописа не уводи се нова, не укида се и не мења постојећа обавеза која утиче на трошкове живота.</w:t>
      </w:r>
    </w:p>
    <w:p w14:paraId="3BF3EF2B"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182B09A2"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На који начин предложена решења прописа утичу на доступност, квалитет и цене роба и услуга од значаја за животни стандард становништва?</w:t>
      </w:r>
    </w:p>
    <w:p w14:paraId="461D4A7E"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6CBF97E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прописа не утичу на доступност, квалитет и цене роба и услуга од значаја за животни стандард становништва.</w:t>
      </w:r>
    </w:p>
    <w:p w14:paraId="0D33EB8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1BDFC69B"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 На који начин предложена решења прописа утичу на тржиште рада, запошљавање, услове за рад и синдикално удруживање?</w:t>
      </w:r>
    </w:p>
    <w:p w14:paraId="72D2E7F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01B0A9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4872EEF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Поред тога, предложеним решењима подстиче се легално запошљавање и самим тим побољшање положаја лица која су незапослена.</w:t>
      </w:r>
    </w:p>
    <w:p w14:paraId="7C457F72"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Један од циљева измена</w:t>
      </w:r>
      <w:r w:rsidR="009C0611" w:rsidRPr="008D5FAD">
        <w:rPr>
          <w:rFonts w:ascii="Times New Roman" w:eastAsia="Times New Roman" w:hAnsi="Times New Roman" w:cs="Times New Roman"/>
          <w:sz w:val="24"/>
          <w:szCs w:val="24"/>
          <w:lang w:val="sr-Cyrl-CS"/>
        </w:rPr>
        <w:t xml:space="preserve"> и допуна</w:t>
      </w:r>
      <w:r w:rsidRPr="008D5FAD">
        <w:rPr>
          <w:rFonts w:ascii="Times New Roman" w:eastAsia="Times New Roman" w:hAnsi="Times New Roman" w:cs="Times New Roman"/>
          <w:sz w:val="24"/>
          <w:szCs w:val="24"/>
          <w:lang w:val="sr-Cyrl-CS"/>
        </w:rPr>
        <w:t xml:space="preserve">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w:t>
      </w:r>
    </w:p>
    <w:p w14:paraId="113727D6"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0BFFF41E"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6) На који начин предложена решења прописа утичу на здравље људи?</w:t>
      </w:r>
    </w:p>
    <w:p w14:paraId="7544DF4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6E370328"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прописа не утичу на здравље људи.</w:t>
      </w:r>
    </w:p>
    <w:p w14:paraId="4F80F75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19C938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других јавних услуга, нарочито у контексту заштите и унапређења права припадника осетљивих друштвених група?</w:t>
      </w:r>
    </w:p>
    <w:p w14:paraId="0ED559B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9E0BFD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прописа не утичу на обим остваривања права на правично суђење, приступачност јавним површинама и објектима и приступ информацијама, као ни на квалитет и доступност јавних услуга, услуга система социјалне заштите, система здравствене заштите и система образовања, као и других јавних услуга.</w:t>
      </w:r>
    </w:p>
    <w:p w14:paraId="2E2C719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A0DDF6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8) На који начин предложена решења прописа утичу на доступност културних садржаја и очување културног наслеђа?</w:t>
      </w:r>
    </w:p>
    <w:p w14:paraId="01406BCE"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1F747B34"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прописа не утичу на доступност културних садржаја и очување културног наслеђа.</w:t>
      </w:r>
    </w:p>
    <w:p w14:paraId="52A74AA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6E839C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45FC891D"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0424FBE0"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19DF67CA"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2A9D78B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6. Анализа ефеката на животну средину и климатске промене</w:t>
      </w:r>
    </w:p>
    <w:p w14:paraId="762BDCA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0BBC5E3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На који начин предложена решења прописа утичу на животну средину?</w:t>
      </w:r>
    </w:p>
    <w:p w14:paraId="54772757"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7A2D19C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Предложена решења прописа немају утицај на животну средину.</w:t>
      </w:r>
    </w:p>
    <w:p w14:paraId="2F42098F"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137583F3"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7. Анализа управљачких ефеката</w:t>
      </w:r>
    </w:p>
    <w:p w14:paraId="1E53C25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p>
    <w:p w14:paraId="0E526A61" w14:textId="77777777" w:rsidR="00971FED" w:rsidRPr="008D5FAD" w:rsidRDefault="00971FED" w:rsidP="00971FED">
      <w:pPr>
        <w:spacing w:after="0" w:line="20" w:lineRule="atLeast"/>
        <w:ind w:firstLine="709"/>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0AC7D39F" w14:textId="77777777" w:rsidR="00971FED" w:rsidRPr="008D5FAD" w:rsidRDefault="00971FED" w:rsidP="00971FED">
      <w:pPr>
        <w:spacing w:after="0" w:line="20" w:lineRule="atLeast"/>
        <w:contextualSpacing/>
        <w:jc w:val="both"/>
        <w:rPr>
          <w:rFonts w:ascii="Times New Roman" w:eastAsia="Times New Roman" w:hAnsi="Times New Roman" w:cs="Times New Roman"/>
          <w:sz w:val="24"/>
          <w:szCs w:val="24"/>
          <w:lang w:val="sr-Cyrl-CS"/>
        </w:rPr>
      </w:pPr>
    </w:p>
    <w:p w14:paraId="2F0E4012"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Пореска управа има капацитет за спровођење изабране опције имајући у виду да се продужава период примене подстицајних мера које су већ у примени.</w:t>
      </w:r>
    </w:p>
    <w:p w14:paraId="50BCCD0D"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761355BE"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5ECD5B0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072AD37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Имајући у виду да се продужава период примене подстицајних мера које су већ у примени, капацитети Пореске управе су довољни за примену прописа. Није потребно спровести додатне мере, као и сачињавање одговарајућих упутстава, инструкција и др.</w:t>
      </w:r>
    </w:p>
    <w:p w14:paraId="10FF82F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354F94B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490A2F83"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26CDA36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Изабрана опција, којом се јасно уређује остваривање права и обавеза обвезника, утиче се на одговорност и транспарентност рада јавне управе која у погледу права и обавеза из порескоправног односа примењује одредбе закона и других прописа сагласно начелу законитости.</w:t>
      </w:r>
    </w:p>
    <w:p w14:paraId="3A02BF6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167668A1"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На који начин предложена решења прописа утичу на владавину права?</w:t>
      </w:r>
    </w:p>
    <w:p w14:paraId="5798AC86"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171F67D3"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Изабраном опцијом повећава се правна сигурност обвезника. Дефинисањем јасних услова за остваривање олакшица доприноси се већој правној сигурности пореских обвезника и извесности у погледу елемената порескоправног односа.  </w:t>
      </w:r>
    </w:p>
    <w:p w14:paraId="2ADEC6A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3F777C3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8. Анализа финансијских ефеката</w:t>
      </w:r>
    </w:p>
    <w:p w14:paraId="65E5F0E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41577EF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Колико износе јавни расходи примене прописа и из којих извора финансирања ће се обезбедити средства?</w:t>
      </w:r>
    </w:p>
    <w:p w14:paraId="54AFD580"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789E79A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Очекује се да ће по основу повећања месечног неопорезивог износа зараде (које је предложено истовременим изменама </w:t>
      </w:r>
      <w:r w:rsidR="009C0611" w:rsidRPr="008D5FAD">
        <w:rPr>
          <w:rFonts w:ascii="Times New Roman" w:eastAsia="Times New Roman" w:hAnsi="Times New Roman" w:cs="Times New Roman"/>
          <w:sz w:val="24"/>
          <w:szCs w:val="24"/>
          <w:lang w:val="sr-Cyrl-CS"/>
        </w:rPr>
        <w:t xml:space="preserve">и допунама </w:t>
      </w:r>
      <w:r w:rsidRPr="008D5FAD">
        <w:rPr>
          <w:rFonts w:ascii="Times New Roman" w:eastAsia="Times New Roman" w:hAnsi="Times New Roman" w:cs="Times New Roman"/>
          <w:sz w:val="24"/>
          <w:szCs w:val="24"/>
          <w:lang w:val="sr-Cyrl-CS"/>
        </w:rPr>
        <w:t>закона којим се уређује порез на доходак грађана) и  продужавања примене олакшица по основу зараде новозапослених, бити смањени приходи укупно по основу пореза на зараде и доприноса за обавезно социјално осигурање око 24,5 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14:paraId="72AEA41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30D9A95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Какве ће ефекте предложена решења прописа имати на јавне приходе и расходе?</w:t>
      </w:r>
    </w:p>
    <w:p w14:paraId="29428E9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7964960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Продужење периода примене подстицајне мере ослобођења од плаћања доприноса за обавезно социјално осигурање имаће негативан ефекат на буџетске приходе, али се очекује да ће кроз раст запослености и с тим у вези плаћањем јавних прихода бити надокнађен овај губитак.</w:t>
      </w:r>
    </w:p>
    <w:p w14:paraId="22DCC20B"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0A0CF3B2"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9. Анализа ризика</w:t>
      </w:r>
    </w:p>
    <w:p w14:paraId="2DEDA305"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1093C8DE"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108D9C28"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23AC6427"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 </w:t>
      </w:r>
    </w:p>
    <w:p w14:paraId="278AF9CC"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199DC17B"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b/>
          <w:sz w:val="24"/>
          <w:szCs w:val="24"/>
          <w:lang w:val="sr-Cyrl-CS"/>
        </w:rPr>
        <w:t>10. Извештај о спроведеним консултацијама</w:t>
      </w:r>
    </w:p>
    <w:p w14:paraId="5414524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2AA4D897" w14:textId="77777777" w:rsidR="00971FED" w:rsidRPr="008D5FAD" w:rsidRDefault="00971FED" w:rsidP="00971FED">
      <w:pPr>
        <w:spacing w:after="0" w:line="20" w:lineRule="atLeast"/>
        <w:ind w:firstLine="720"/>
        <w:jc w:val="both"/>
        <w:rPr>
          <w:rFonts w:ascii="Times New Roman" w:eastAsia="Calibri" w:hAnsi="Times New Roman" w:cs="Times New Roman"/>
          <w:sz w:val="24"/>
          <w:szCs w:val="24"/>
          <w:lang w:val="sr-Cyrl-CS"/>
        </w:rPr>
      </w:pPr>
      <w:r w:rsidRPr="008D5FAD">
        <w:rPr>
          <w:rFonts w:ascii="Times New Roman" w:eastAsia="Calibri" w:hAnsi="Times New Roman" w:cs="Times New Roman"/>
          <w:sz w:val="24"/>
          <w:szCs w:val="24"/>
          <w:lang w:val="sr-Cyrl-CS"/>
        </w:rPr>
        <w:t>1) Одредити циљне групе и заинтересоване стране које је потребно укључити у процес консултација.</w:t>
      </w:r>
    </w:p>
    <w:p w14:paraId="1115E330" w14:textId="77777777" w:rsidR="00971FED" w:rsidRPr="008D5FAD" w:rsidRDefault="00971FED" w:rsidP="00971FED">
      <w:pPr>
        <w:spacing w:after="0" w:line="20" w:lineRule="atLeast"/>
        <w:ind w:firstLine="720"/>
        <w:rPr>
          <w:rFonts w:ascii="Times New Roman" w:eastAsia="Calibri" w:hAnsi="Times New Roman" w:cs="Times New Roman"/>
          <w:sz w:val="24"/>
          <w:szCs w:val="24"/>
          <w:lang w:val="sr-Cyrl-CS"/>
        </w:rPr>
      </w:pPr>
    </w:p>
    <w:p w14:paraId="0FB9631C"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У току израде Нацрта закона о изменама</w:t>
      </w:r>
      <w:r w:rsidR="009C0611" w:rsidRPr="008D5FAD">
        <w:rPr>
          <w:rFonts w:ascii="Times New Roman" w:eastAsia="Times New Roman" w:hAnsi="Times New Roman" w:cs="Times New Roman"/>
          <w:sz w:val="24"/>
          <w:szCs w:val="24"/>
          <w:lang w:val="sr-Cyrl-CS"/>
        </w:rPr>
        <w:t xml:space="preserve"> и допунама </w:t>
      </w:r>
      <w:r w:rsidRPr="008D5FAD">
        <w:rPr>
          <w:rFonts w:ascii="Times New Roman" w:eastAsia="Times New Roman" w:hAnsi="Times New Roman" w:cs="Times New Roman"/>
          <w:sz w:val="24"/>
          <w:szCs w:val="24"/>
          <w:lang w:val="sr-Cyrl-CS"/>
        </w:rPr>
        <w:t xml:space="preserve">Закона о доприносима за обавезно социјално осигурање (у даљем тексту: Нацрт закона) спроведене су консултације са циљним групама и заинтересованим странама. Њих чине одређени субјекти на које, као учеснике порескоправног односа, утичу решења обухваћена Нацртом закона, у које спадају привредни субјекти који су као послодавци заинтересовани за фискалне погодности које се реализују кроз смањење фискалног оптерећења прихода од рада (пореске олакшице по основу запошљавања нових лица и повећање неопорезивог износа зараде).  </w:t>
      </w:r>
    </w:p>
    <w:p w14:paraId="561BE543"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 xml:space="preserve">Поред тога, у процес консултација укључују се и други субјекти имајући у виду да се, сагласно Пословнику Владе, Нацрт закона упућује на мишљење и надлежним органима. На овај начин је пружена прилика да се они изјасне на текст Нацрта закона са становишта </w:t>
      </w:r>
      <w:r w:rsidRPr="008D5FAD">
        <w:rPr>
          <w:rFonts w:ascii="Times New Roman" w:eastAsia="Times New Roman" w:hAnsi="Times New Roman" w:cs="Times New Roman"/>
          <w:sz w:val="24"/>
          <w:szCs w:val="24"/>
          <w:lang w:val="sr-Cyrl-CS"/>
        </w:rPr>
        <w:lastRenderedPageBreak/>
        <w:t>своје надлежности која се односи на одређене сегменте пословања субјеката који могу бити посредно заинтересоване стране, односно укључени као учесници одређеног порескоправног односа у области доприноса за обавезно социјално осигурање.</w:t>
      </w:r>
    </w:p>
    <w:p w14:paraId="07372F1C" w14:textId="77777777" w:rsidR="00971FED" w:rsidRPr="008D5FAD" w:rsidRDefault="00971FED" w:rsidP="00971FED">
      <w:pPr>
        <w:spacing w:after="0" w:line="20" w:lineRule="atLeast"/>
        <w:jc w:val="both"/>
        <w:rPr>
          <w:rFonts w:ascii="Times New Roman" w:eastAsia="Times New Roman" w:hAnsi="Times New Roman" w:cs="Times New Roman"/>
          <w:sz w:val="24"/>
          <w:szCs w:val="24"/>
          <w:lang w:val="sr-Cyrl-CS"/>
        </w:rPr>
      </w:pPr>
    </w:p>
    <w:p w14:paraId="6B16EAA2"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69344229"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14DAFBBC" w14:textId="77777777" w:rsidR="00971FED" w:rsidRPr="008D5FAD" w:rsidRDefault="00971FED" w:rsidP="00971FED">
      <w:pPr>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 xml:space="preserve"> Консултације преко веб странице Министарства финансија и на веб апликацији „еКонсултације”, спроведене су у периоду од 10. до 17. октобра 2025. године. Нацрт закона био је објављен на веб страници Министарства финансија и на веб апликацији „еКонсултације” (која се налази на Порталу „е-Управа”), како би заинтересоване стране могле да доставе евентуалне сугестије и примедбе.</w:t>
      </w:r>
    </w:p>
    <w:p w14:paraId="2FF810CC" w14:textId="77777777" w:rsidR="00971FED" w:rsidRPr="008D5FAD" w:rsidRDefault="00971FED" w:rsidP="00971FED">
      <w:pPr>
        <w:spacing w:after="0" w:line="20" w:lineRule="atLeast"/>
        <w:jc w:val="both"/>
        <w:rPr>
          <w:rFonts w:ascii="Times New Roman" w:eastAsia="Times New Roman" w:hAnsi="Times New Roman" w:cs="Times New Roman"/>
          <w:b/>
          <w:sz w:val="24"/>
          <w:szCs w:val="24"/>
          <w:lang w:val="sr-Cyrl-CS"/>
        </w:rPr>
      </w:pPr>
      <w:r w:rsidRPr="008D5FAD">
        <w:rPr>
          <w:rFonts w:ascii="Times New Roman" w:eastAsia="Times New Roman" w:hAnsi="Times New Roman" w:cs="Times New Roman"/>
          <w:sz w:val="24"/>
          <w:szCs w:val="24"/>
          <w:lang w:val="sr-Cyrl-CS"/>
        </w:rPr>
        <w:tab/>
      </w:r>
    </w:p>
    <w:p w14:paraId="5AA9301C"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3) Навести циљне групе и заинтересоване стране које су учествовале у консултацијама и њихов број.</w:t>
      </w:r>
    </w:p>
    <w:p w14:paraId="27A77F62" w14:textId="77777777" w:rsidR="00971FED" w:rsidRPr="008D5FAD" w:rsidRDefault="00971FED" w:rsidP="00971FED">
      <w:pPr>
        <w:spacing w:after="0" w:line="20" w:lineRule="atLeast"/>
        <w:ind w:firstLine="720"/>
        <w:rPr>
          <w:rFonts w:ascii="Times New Roman" w:eastAsia="Times New Roman" w:hAnsi="Times New Roman" w:cs="Times New Roman"/>
          <w:sz w:val="24"/>
          <w:szCs w:val="24"/>
          <w:lang w:val="sr-Cyrl-CS"/>
        </w:rPr>
      </w:pPr>
    </w:p>
    <w:p w14:paraId="5FCEAAF1" w14:textId="0F20481A" w:rsidR="00971FED" w:rsidRPr="008D5FAD" w:rsidRDefault="00971FED" w:rsidP="00971FED">
      <w:pPr>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Иницијативе за измене</w:t>
      </w:r>
      <w:r w:rsidR="009C0611" w:rsidRPr="008D5FAD">
        <w:rPr>
          <w:rFonts w:ascii="Times New Roman" w:eastAsia="Times New Roman" w:hAnsi="Times New Roman" w:cs="Times New Roman"/>
          <w:sz w:val="24"/>
          <w:szCs w:val="24"/>
          <w:lang w:val="sr-Cyrl-CS"/>
        </w:rPr>
        <w:t xml:space="preserve"> и допуне</w:t>
      </w:r>
      <w:r w:rsidRPr="008D5FAD">
        <w:rPr>
          <w:rFonts w:ascii="Times New Roman" w:eastAsia="Times New Roman" w:hAnsi="Times New Roman" w:cs="Times New Roman"/>
          <w:sz w:val="24"/>
          <w:szCs w:val="24"/>
          <w:lang w:val="sr-Cyrl-CS"/>
        </w:rPr>
        <w:t xml:space="preserve"> Закона о доприносима за обавезно социјално осигурање (у даљем тексту: Закон) достављене су Министарству финансија у форми сугестија, коментара и предлога за измене. Сва заинтересована лица могла су да доставе своје предлоге за измене </w:t>
      </w:r>
      <w:r w:rsidR="009C0611" w:rsidRPr="008D5FAD">
        <w:rPr>
          <w:rFonts w:ascii="Times New Roman" w:eastAsia="Times New Roman" w:hAnsi="Times New Roman" w:cs="Times New Roman"/>
          <w:sz w:val="24"/>
          <w:szCs w:val="24"/>
          <w:lang w:val="sr-Cyrl-CS"/>
        </w:rPr>
        <w:t xml:space="preserve">и допуне </w:t>
      </w:r>
      <w:r w:rsidRPr="008D5FAD">
        <w:rPr>
          <w:rFonts w:ascii="Times New Roman" w:eastAsia="Times New Roman" w:hAnsi="Times New Roman" w:cs="Times New Roman"/>
          <w:sz w:val="24"/>
          <w:szCs w:val="24"/>
          <w:lang w:val="sr-Cyrl-CS"/>
        </w:rPr>
        <w:t xml:space="preserve">Закона. Иницијативе поднете у претходном периоду су разматране и биле су предмет анализе приликом припреме текста </w:t>
      </w:r>
      <w:r w:rsidR="008D5FAD">
        <w:rPr>
          <w:rFonts w:ascii="Times New Roman" w:eastAsia="Times New Roman" w:hAnsi="Times New Roman" w:cs="Times New Roman"/>
          <w:sz w:val="24"/>
          <w:szCs w:val="24"/>
          <w:lang w:val="sr-Cyrl-CS"/>
        </w:rPr>
        <w:t>овог</w:t>
      </w:r>
      <w:r w:rsidRPr="008D5FAD">
        <w:rPr>
          <w:rFonts w:ascii="Times New Roman" w:eastAsia="Times New Roman" w:hAnsi="Times New Roman" w:cs="Times New Roman"/>
          <w:sz w:val="24"/>
          <w:szCs w:val="24"/>
          <w:lang w:val="sr-Cyrl-CS"/>
        </w:rPr>
        <w:t xml:space="preserve"> закона. Измене </w:t>
      </w:r>
      <w:r w:rsidR="009C0611" w:rsidRPr="008D5FAD">
        <w:rPr>
          <w:rFonts w:ascii="Times New Roman" w:eastAsia="Times New Roman" w:hAnsi="Times New Roman" w:cs="Times New Roman"/>
          <w:sz w:val="24"/>
          <w:szCs w:val="24"/>
          <w:lang w:val="sr-Cyrl-CS"/>
        </w:rPr>
        <w:t xml:space="preserve">и допуне </w:t>
      </w:r>
      <w:r w:rsidRPr="008D5FAD">
        <w:rPr>
          <w:rFonts w:ascii="Times New Roman" w:eastAsia="Times New Roman" w:hAnsi="Times New Roman" w:cs="Times New Roman"/>
          <w:sz w:val="24"/>
          <w:szCs w:val="24"/>
          <w:lang w:val="sr-Cyrl-CS"/>
        </w:rPr>
        <w:t>Закона су резултат непосредних контаката са заинтересованим лицима и консултација са органима у чијој надлежности је спровођење и праћење примене Закона, подзаконских аката којима се ближе уређује материја доприноса за обавезно социјално осигурање и других прописа који су од значаја за њихово спровођење.</w:t>
      </w:r>
    </w:p>
    <w:p w14:paraId="1680BF50"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643818C8"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која се баве родном равноправношћу?</w:t>
      </w:r>
    </w:p>
    <w:p w14:paraId="571B9DC0"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597FBA92" w14:textId="77777777" w:rsidR="00971FED" w:rsidRPr="008D5FAD" w:rsidRDefault="00971FED" w:rsidP="00971FED">
      <w:pPr>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Учесници консултативног процеса били су привредни субјекти, струковна удружења, Привредна комора Србије и појединци, који су давали иницијативе за измене и допуне Закона. Продужење периода примене важења олакшица за запошљавање нових лица и улагање у инвестиционе фондове, су резултат анализирања и праћења токова привређивања пословних субјеката као и могућности у оквиру створеног фискалног простора за смањење фискалног оптерећења прихода од рада. Наведене мере су опште у оквиру Законом дефинисаних обавеза по основу доприноса за обавезно социјално осигурање, тако да не утичу посебно на наведене групе  - микро, мале и средње привредне субјекте из регулисане области, осетљиве друштвене групе, удружења која се баве заштитом животне средине, као и удружења која се баве родном равноправношћу.</w:t>
      </w:r>
    </w:p>
    <w:p w14:paraId="14255B7E" w14:textId="77777777" w:rsidR="00971FED" w:rsidRPr="008D5FAD" w:rsidRDefault="00971FED" w:rsidP="00971FED">
      <w:pPr>
        <w:spacing w:after="0" w:line="20" w:lineRule="atLeast"/>
        <w:ind w:firstLine="720"/>
        <w:rPr>
          <w:rFonts w:ascii="Times New Roman" w:eastAsia="Times New Roman" w:hAnsi="Times New Roman" w:cs="Times New Roman"/>
          <w:sz w:val="24"/>
          <w:szCs w:val="24"/>
          <w:lang w:val="sr-Cyrl-CS"/>
        </w:rPr>
      </w:pPr>
    </w:p>
    <w:p w14:paraId="7833AC30"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5) Наведите примедбе, сугестије и коментаре на текст прописа, достављене у току консултација које су усвојене.*</w:t>
      </w:r>
    </w:p>
    <w:p w14:paraId="7161AF36" w14:textId="77777777" w:rsidR="00971FED" w:rsidRPr="008D5FAD" w:rsidRDefault="00971FED" w:rsidP="00971FED">
      <w:pPr>
        <w:spacing w:after="0" w:line="20" w:lineRule="atLeast"/>
        <w:rPr>
          <w:rFonts w:ascii="Times New Roman" w:eastAsia="Times New Roman" w:hAnsi="Times New Roman" w:cs="Times New Roman"/>
          <w:sz w:val="24"/>
          <w:szCs w:val="24"/>
          <w:lang w:val="sr-Cyrl-CS"/>
        </w:rPr>
      </w:pPr>
    </w:p>
    <w:p w14:paraId="4B8B9B89"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lastRenderedPageBreak/>
        <w:t xml:space="preserve">Измене </w:t>
      </w:r>
      <w:r w:rsidR="009C0611" w:rsidRPr="008D5FAD">
        <w:rPr>
          <w:rFonts w:ascii="Times New Roman" w:eastAsia="Times New Roman" w:hAnsi="Times New Roman" w:cs="Times New Roman"/>
          <w:sz w:val="24"/>
          <w:szCs w:val="24"/>
          <w:lang w:val="sr-Cyrl-CS"/>
        </w:rPr>
        <w:t xml:space="preserve">и допуне </w:t>
      </w:r>
      <w:r w:rsidRPr="008D5FAD">
        <w:rPr>
          <w:rFonts w:ascii="Times New Roman" w:eastAsia="Times New Roman" w:hAnsi="Times New Roman" w:cs="Times New Roman"/>
          <w:sz w:val="24"/>
          <w:szCs w:val="24"/>
          <w:lang w:val="sr-Cyrl-CS"/>
        </w:rPr>
        <w:t>Закона су резултат непосредних контаката са заинтересованим лицима и консултација са органима у чијој надлежности је спровођење и праћење примене Закона, подзаконских аката којима се ближе уређује материја доприноса за обавезно социјално осигурање и других прописа који су од значаја за њихово спровођење.</w:t>
      </w:r>
    </w:p>
    <w:p w14:paraId="45DAA66B" w14:textId="77777777" w:rsidR="00971FED" w:rsidRPr="008D5FAD" w:rsidRDefault="00971FED" w:rsidP="00971FED">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p>
    <w:p w14:paraId="702F33EE"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5DE8223A" w14:textId="77777777" w:rsidR="00971FED" w:rsidRPr="008D5FAD" w:rsidRDefault="00971FED" w:rsidP="00971FED">
      <w:pPr>
        <w:spacing w:after="0" w:line="20" w:lineRule="atLeast"/>
        <w:ind w:firstLine="720"/>
        <w:jc w:val="both"/>
        <w:rPr>
          <w:rFonts w:ascii="Times New Roman" w:eastAsia="Times New Roman" w:hAnsi="Times New Roman" w:cs="Times New Roman"/>
          <w:sz w:val="24"/>
          <w:szCs w:val="24"/>
          <w:lang w:val="sr-Cyrl-CS"/>
        </w:rPr>
      </w:pPr>
    </w:p>
    <w:p w14:paraId="2D75F326" w14:textId="77777777" w:rsidR="00971FED" w:rsidRPr="008D5FAD" w:rsidRDefault="00971FED" w:rsidP="00971FED">
      <w:pPr>
        <w:spacing w:after="0" w:line="20" w:lineRule="atLeast"/>
        <w:jc w:val="both"/>
        <w:rPr>
          <w:rFonts w:ascii="Times New Roman" w:eastAsia="Times New Roman" w:hAnsi="Times New Roman" w:cs="Times New Roman"/>
          <w:sz w:val="24"/>
          <w:szCs w:val="24"/>
          <w:lang w:val="sr-Cyrl-CS"/>
        </w:rPr>
      </w:pPr>
      <w:r w:rsidRPr="008D5FAD">
        <w:rPr>
          <w:rFonts w:ascii="Times New Roman" w:eastAsia="Times New Roman" w:hAnsi="Times New Roman" w:cs="Times New Roman"/>
          <w:sz w:val="24"/>
          <w:szCs w:val="24"/>
          <w:lang w:val="sr-Cyrl-CS"/>
        </w:rPr>
        <w:tab/>
        <w:t>Није било других примедаба, сугестија и коментара на текст Нацрта закона.</w:t>
      </w:r>
    </w:p>
    <w:p w14:paraId="20FDB7B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407EE40B"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5EFF42AD"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01ADC80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02DFA4F1"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58C75059"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716249E8"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62BA2AD6"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1B0A40C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73635DB1"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b/>
          <w:sz w:val="24"/>
          <w:szCs w:val="24"/>
          <w:lang w:val="sr-Cyrl-CS"/>
        </w:rPr>
      </w:pPr>
    </w:p>
    <w:p w14:paraId="460E3BD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2B1BBB7F"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61F4B6AD"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0410E5E4" w14:textId="77777777" w:rsidR="00971FED" w:rsidRPr="008D5FAD" w:rsidRDefault="00971FED" w:rsidP="00971FED">
      <w:pPr>
        <w:spacing w:after="0" w:line="20" w:lineRule="atLeast"/>
        <w:ind w:firstLine="720"/>
        <w:contextualSpacing/>
        <w:jc w:val="both"/>
        <w:rPr>
          <w:rFonts w:ascii="Times New Roman" w:eastAsia="Times New Roman" w:hAnsi="Times New Roman" w:cs="Times New Roman"/>
          <w:sz w:val="24"/>
          <w:szCs w:val="24"/>
          <w:lang w:val="sr-Cyrl-CS"/>
        </w:rPr>
      </w:pPr>
    </w:p>
    <w:p w14:paraId="1750038B" w14:textId="77777777" w:rsidR="008002DC" w:rsidRPr="008D5FAD" w:rsidRDefault="008002DC">
      <w:pPr>
        <w:rPr>
          <w:lang w:val="sr-Cyrl-CS"/>
        </w:rPr>
      </w:pPr>
    </w:p>
    <w:sectPr w:rsidR="008002DC" w:rsidRPr="008D5FAD" w:rsidSect="00D52E46">
      <w:footerReference w:type="default" r:id="rId6"/>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DE283" w14:textId="77777777" w:rsidR="00370D58" w:rsidRDefault="00370D58">
      <w:pPr>
        <w:spacing w:after="0" w:line="240" w:lineRule="auto"/>
      </w:pPr>
      <w:r>
        <w:separator/>
      </w:r>
    </w:p>
  </w:endnote>
  <w:endnote w:type="continuationSeparator" w:id="0">
    <w:p w14:paraId="7B696DA7" w14:textId="77777777" w:rsidR="00370D58" w:rsidRDefault="00370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498863"/>
      <w:docPartObj>
        <w:docPartGallery w:val="Page Numbers (Bottom of Page)"/>
        <w:docPartUnique/>
      </w:docPartObj>
    </w:sdtPr>
    <w:sdtEndPr>
      <w:rPr>
        <w:noProof/>
      </w:rPr>
    </w:sdtEndPr>
    <w:sdtContent>
      <w:p w14:paraId="1C59B720" w14:textId="77777777" w:rsidR="00350ABE" w:rsidRDefault="009C0611">
        <w:pPr>
          <w:pStyle w:val="Footer"/>
          <w:jc w:val="center"/>
        </w:pPr>
        <w:r>
          <w:fldChar w:fldCharType="begin"/>
        </w:r>
        <w:r>
          <w:instrText xml:space="preserve"> PAGE   \* MERGEFORMAT </w:instrText>
        </w:r>
        <w:r>
          <w:fldChar w:fldCharType="separate"/>
        </w:r>
        <w:r w:rsidR="007E1D99">
          <w:rPr>
            <w:noProof/>
          </w:rPr>
          <w:t>2</w:t>
        </w:r>
        <w:r>
          <w:rPr>
            <w:noProof/>
          </w:rPr>
          <w:fldChar w:fldCharType="end"/>
        </w:r>
      </w:p>
    </w:sdtContent>
  </w:sdt>
  <w:p w14:paraId="38D305F1" w14:textId="77777777" w:rsidR="009C2999" w:rsidRDefault="00370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8F497" w14:textId="77777777" w:rsidR="00370D58" w:rsidRDefault="00370D58">
      <w:pPr>
        <w:spacing w:after="0" w:line="240" w:lineRule="auto"/>
      </w:pPr>
      <w:r>
        <w:separator/>
      </w:r>
    </w:p>
  </w:footnote>
  <w:footnote w:type="continuationSeparator" w:id="0">
    <w:p w14:paraId="1CAA4D68" w14:textId="77777777" w:rsidR="00370D58" w:rsidRDefault="00370D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FED"/>
    <w:rsid w:val="00304F20"/>
    <w:rsid w:val="00370D58"/>
    <w:rsid w:val="00461F37"/>
    <w:rsid w:val="004676B7"/>
    <w:rsid w:val="005546EF"/>
    <w:rsid w:val="006031C1"/>
    <w:rsid w:val="006373BA"/>
    <w:rsid w:val="006C0A25"/>
    <w:rsid w:val="00721F2F"/>
    <w:rsid w:val="007E1D99"/>
    <w:rsid w:val="008002DC"/>
    <w:rsid w:val="0086603B"/>
    <w:rsid w:val="008D5FAD"/>
    <w:rsid w:val="009324F5"/>
    <w:rsid w:val="00971FED"/>
    <w:rsid w:val="009C0611"/>
    <w:rsid w:val="00B31D69"/>
    <w:rsid w:val="00B35D65"/>
    <w:rsid w:val="00B976B4"/>
    <w:rsid w:val="00BE35AD"/>
    <w:rsid w:val="00D4465E"/>
    <w:rsid w:val="00D61CD2"/>
    <w:rsid w:val="00DB37F3"/>
    <w:rsid w:val="00DD3A31"/>
    <w:rsid w:val="00DF4037"/>
    <w:rsid w:val="00E24962"/>
    <w:rsid w:val="00ED0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7E03A"/>
  <w15:chartTrackingRefBased/>
  <w15:docId w15:val="{83B709C4-C698-4A1C-BFE4-BDAE9BE7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71F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1FED"/>
  </w:style>
  <w:style w:type="table" w:styleId="TableGrid">
    <w:name w:val="Table Grid"/>
    <w:basedOn w:val="TableNormal"/>
    <w:uiPriority w:val="39"/>
    <w:rsid w:val="00971FE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C0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6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4657</Words>
  <Characters>26549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Nikola Radulovic</cp:lastModifiedBy>
  <cp:revision>3</cp:revision>
  <cp:lastPrinted>2025-10-23T12:38:00Z</cp:lastPrinted>
  <dcterms:created xsi:type="dcterms:W3CDTF">2025-10-24T07:42:00Z</dcterms:created>
  <dcterms:modified xsi:type="dcterms:W3CDTF">2025-10-24T10:18:00Z</dcterms:modified>
</cp:coreProperties>
</file>